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76" w:rsidRPr="00040032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040032">
        <w:rPr>
          <w:rFonts w:ascii="Times New Roman" w:hAnsi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416A76" w:rsidRPr="00040032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40032">
        <w:rPr>
          <w:rFonts w:ascii="Times New Roman" w:hAnsi="Times New Roman"/>
          <w:sz w:val="28"/>
          <w:szCs w:val="28"/>
          <w:lang w:eastAsia="en-US"/>
        </w:rPr>
        <w:t xml:space="preserve">средняя общеобразовательная школа №1 </w:t>
      </w:r>
    </w:p>
    <w:p w:rsidR="00416A76" w:rsidRDefault="00416A76" w:rsidP="00296D21">
      <w:pPr>
        <w:ind w:firstLine="709"/>
        <w:jc w:val="center"/>
        <w:rPr>
          <w:rFonts w:ascii="Times New Roman" w:hAnsi="Times New Roman"/>
          <w:szCs w:val="22"/>
          <w:lang w:eastAsia="en-US"/>
        </w:rPr>
      </w:pPr>
    </w:p>
    <w:p w:rsidR="00FF1E27" w:rsidRDefault="00FF1E27" w:rsidP="00296D21">
      <w:pPr>
        <w:ind w:firstLine="709"/>
        <w:jc w:val="center"/>
        <w:rPr>
          <w:rFonts w:ascii="Times New Roman" w:hAnsi="Times New Roman"/>
          <w:szCs w:val="22"/>
          <w:lang w:eastAsia="en-US"/>
        </w:rPr>
      </w:pPr>
    </w:p>
    <w:p w:rsidR="00FF1E27" w:rsidRDefault="00FF1E27" w:rsidP="00296D21">
      <w:pPr>
        <w:ind w:firstLine="709"/>
        <w:jc w:val="center"/>
        <w:rPr>
          <w:rFonts w:ascii="Times New Roman" w:hAnsi="Times New Roman"/>
          <w:szCs w:val="22"/>
          <w:lang w:eastAsia="en-US"/>
        </w:rPr>
      </w:pPr>
    </w:p>
    <w:p w:rsidR="00FF1E27" w:rsidRDefault="00FF1E27" w:rsidP="00296D21">
      <w:pPr>
        <w:ind w:firstLine="709"/>
        <w:jc w:val="center"/>
        <w:rPr>
          <w:rFonts w:ascii="Times New Roman" w:hAnsi="Times New Roman"/>
          <w:szCs w:val="22"/>
          <w:lang w:eastAsia="en-US"/>
        </w:rPr>
      </w:pPr>
    </w:p>
    <w:p w:rsidR="00FF1E27" w:rsidRPr="00040032" w:rsidRDefault="00FF1E27" w:rsidP="00296D21">
      <w:pPr>
        <w:ind w:firstLine="709"/>
        <w:jc w:val="center"/>
        <w:rPr>
          <w:rFonts w:ascii="Times New Roman" w:hAnsi="Times New Roman"/>
          <w:szCs w:val="22"/>
          <w:lang w:eastAsia="en-US"/>
        </w:rPr>
      </w:pPr>
    </w:p>
    <w:tbl>
      <w:tblPr>
        <w:tblW w:w="9997" w:type="dxa"/>
        <w:tblInd w:w="-108" w:type="dxa"/>
        <w:tblLook w:val="00A0" w:firstRow="1" w:lastRow="0" w:firstColumn="1" w:lastColumn="0" w:noHBand="0" w:noVBand="0"/>
      </w:tblPr>
      <w:tblGrid>
        <w:gridCol w:w="108"/>
        <w:gridCol w:w="4678"/>
        <w:gridCol w:w="108"/>
        <w:gridCol w:w="4995"/>
        <w:gridCol w:w="108"/>
      </w:tblGrid>
      <w:tr w:rsidR="00FF1E27" w:rsidRPr="00620823" w:rsidTr="00FF1E27">
        <w:trPr>
          <w:gridAfter w:val="1"/>
          <w:wAfter w:w="108" w:type="dxa"/>
        </w:trPr>
        <w:tc>
          <w:tcPr>
            <w:tcW w:w="4786" w:type="dxa"/>
            <w:gridSpan w:val="2"/>
          </w:tcPr>
          <w:p w:rsidR="00FF1E27" w:rsidRPr="003E571D" w:rsidRDefault="00FF1E27" w:rsidP="003D20B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СОГЛАСОВАНО</w:t>
            </w:r>
          </w:p>
          <w:p w:rsidR="00FF1E27" w:rsidRPr="003E571D" w:rsidRDefault="00FF1E27" w:rsidP="003D20B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 xml:space="preserve">Руководитель МО </w:t>
            </w:r>
          </w:p>
          <w:p w:rsidR="00FF1E27" w:rsidRPr="003E571D" w:rsidRDefault="00FF1E27" w:rsidP="003D20B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__________       ___________</w:t>
            </w:r>
          </w:p>
          <w:p w:rsidR="00FF1E27" w:rsidRPr="003E571D" w:rsidRDefault="002568A6" w:rsidP="003D20B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«____»__________ 2021</w:t>
            </w:r>
            <w:r w:rsidR="00FF1E27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FF1E27" w:rsidRPr="003E571D">
              <w:rPr>
                <w:rFonts w:ascii="Times New Roman" w:hAnsi="Times New Roman"/>
                <w:szCs w:val="22"/>
                <w:lang w:eastAsia="en-US"/>
              </w:rPr>
              <w:t>г.</w:t>
            </w:r>
          </w:p>
          <w:p w:rsidR="00FF1E27" w:rsidRPr="003E571D" w:rsidRDefault="00FF1E27" w:rsidP="003D20B4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FF1E27" w:rsidRPr="003E571D" w:rsidRDefault="00FF1E27" w:rsidP="003D20B4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FF1E27" w:rsidRPr="003E571D" w:rsidRDefault="00FF1E27" w:rsidP="003D20B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Заместитель директора по УВР</w:t>
            </w:r>
          </w:p>
          <w:p w:rsidR="00FF1E27" w:rsidRPr="003E571D" w:rsidRDefault="00FF1E27" w:rsidP="003D20B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E571D">
              <w:rPr>
                <w:rFonts w:ascii="Times New Roman" w:hAnsi="Times New Roman"/>
                <w:szCs w:val="22"/>
                <w:lang w:eastAsia="en-US"/>
              </w:rPr>
              <w:t>__________       ___________</w:t>
            </w:r>
          </w:p>
          <w:p w:rsidR="00FF1E27" w:rsidRPr="003E571D" w:rsidRDefault="002568A6" w:rsidP="003D20B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«____»__________ 2021</w:t>
            </w:r>
            <w:r w:rsidR="00FF1E27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FF1E27" w:rsidRPr="003E571D">
              <w:rPr>
                <w:rFonts w:ascii="Times New Roman" w:hAnsi="Times New Roman"/>
                <w:szCs w:val="22"/>
                <w:lang w:eastAsia="en-US"/>
              </w:rPr>
              <w:t>г</w:t>
            </w:r>
            <w:r w:rsidR="00FF1E27">
              <w:rPr>
                <w:rFonts w:ascii="Times New Roman" w:hAnsi="Times New Roman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FF1E27" w:rsidRPr="00040032" w:rsidRDefault="00FF1E27" w:rsidP="003D20B4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16A76" w:rsidRPr="00620823" w:rsidTr="00FF1E27">
        <w:trPr>
          <w:gridBefore w:val="1"/>
          <w:wBefore w:w="108" w:type="dxa"/>
        </w:trPr>
        <w:tc>
          <w:tcPr>
            <w:tcW w:w="4786" w:type="dxa"/>
            <w:gridSpan w:val="2"/>
          </w:tcPr>
          <w:p w:rsidR="00416A76" w:rsidRPr="003E571D" w:rsidRDefault="00416A76" w:rsidP="00A335D9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416A76" w:rsidRPr="003E571D" w:rsidRDefault="00416A76" w:rsidP="00A335D9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416A76" w:rsidRPr="003E571D" w:rsidRDefault="00416A76" w:rsidP="009F6A29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416A76" w:rsidRPr="00040032" w:rsidRDefault="00416A76" w:rsidP="00A335D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296D21">
      <w:pPr>
        <w:ind w:firstLine="709"/>
        <w:rPr>
          <w:rFonts w:ascii="Times New Roman" w:hAnsi="Times New Roman"/>
          <w:szCs w:val="22"/>
          <w:lang w:eastAsia="en-US"/>
        </w:rPr>
      </w:pPr>
    </w:p>
    <w:p w:rsidR="00416A76" w:rsidRPr="00040032" w:rsidRDefault="00416A76" w:rsidP="00552D51">
      <w:pPr>
        <w:spacing w:line="360" w:lineRule="auto"/>
        <w:ind w:hanging="142"/>
        <w:jc w:val="center"/>
        <w:rPr>
          <w:rFonts w:ascii="Times New Roman" w:hAnsi="Times New Roman"/>
          <w:b/>
          <w:caps/>
          <w:sz w:val="40"/>
          <w:szCs w:val="22"/>
          <w:lang w:eastAsia="en-US"/>
        </w:rPr>
      </w:pPr>
      <w:r w:rsidRPr="00040032">
        <w:rPr>
          <w:rFonts w:ascii="Times New Roman" w:hAnsi="Times New Roman"/>
          <w:b/>
          <w:caps/>
          <w:sz w:val="40"/>
          <w:szCs w:val="22"/>
          <w:lang w:eastAsia="en-US"/>
        </w:rPr>
        <w:t>Рабочая программа</w:t>
      </w:r>
    </w:p>
    <w:p w:rsidR="00416A76" w:rsidRPr="00040032" w:rsidRDefault="00416A76" w:rsidP="00552D51">
      <w:pPr>
        <w:suppressAutoHyphens/>
        <w:spacing w:line="360" w:lineRule="auto"/>
        <w:ind w:firstLine="709"/>
        <w:jc w:val="center"/>
        <w:rPr>
          <w:rFonts w:ascii="Times New Roman" w:hAnsi="Times New Roman" w:cs="Calibri"/>
          <w:sz w:val="32"/>
          <w:szCs w:val="32"/>
          <w:u w:val="single"/>
          <w:lang w:eastAsia="ar-SA"/>
        </w:rPr>
      </w:pPr>
      <w:r w:rsidRPr="00040032">
        <w:rPr>
          <w:rFonts w:ascii="Times New Roman" w:hAnsi="Times New Roman" w:cs="Calibri"/>
          <w:sz w:val="32"/>
          <w:szCs w:val="32"/>
          <w:lang w:eastAsia="ar-SA"/>
        </w:rPr>
        <w:t xml:space="preserve">Предметная область: </w:t>
      </w:r>
      <w:r>
        <w:rPr>
          <w:rFonts w:ascii="Times New Roman" w:hAnsi="Times New Roman" w:cs="Calibri"/>
          <w:i/>
          <w:sz w:val="32"/>
          <w:szCs w:val="32"/>
          <w:u w:val="single"/>
          <w:lang w:eastAsia="ar-SA"/>
        </w:rPr>
        <w:t>общественно-научные предметы</w:t>
      </w:r>
    </w:p>
    <w:p w:rsidR="00416A76" w:rsidRDefault="00416A76" w:rsidP="00552D51">
      <w:pPr>
        <w:suppressAutoHyphens/>
        <w:spacing w:line="360" w:lineRule="auto"/>
        <w:ind w:firstLine="709"/>
        <w:jc w:val="center"/>
        <w:rPr>
          <w:rFonts w:ascii="Times New Roman" w:hAnsi="Times New Roman" w:cs="Calibri"/>
          <w:i/>
          <w:sz w:val="32"/>
          <w:szCs w:val="32"/>
          <w:u w:val="single"/>
          <w:lang w:eastAsia="ar-SA"/>
        </w:rPr>
      </w:pPr>
      <w:r w:rsidRPr="00296D21">
        <w:rPr>
          <w:rFonts w:ascii="Times New Roman" w:hAnsi="Times New Roman" w:cs="Calibri"/>
          <w:sz w:val="32"/>
          <w:szCs w:val="32"/>
          <w:lang w:eastAsia="ar-SA"/>
        </w:rPr>
        <w:t>Элективный курс:</w:t>
      </w:r>
      <w:r w:rsidRPr="00296D21">
        <w:rPr>
          <w:rFonts w:ascii="Times New Roman" w:hAnsi="Times New Roman" w:cs="Calibri"/>
          <w:i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Calibri"/>
          <w:i/>
          <w:sz w:val="32"/>
          <w:szCs w:val="32"/>
          <w:u w:val="single"/>
          <w:lang w:eastAsia="ar-SA"/>
        </w:rPr>
        <w:t>Финансовая грамотность</w:t>
      </w: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E6AC5" w:rsidRDefault="00FE6AC5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E6AC5" w:rsidRDefault="00FE6AC5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E6AC5" w:rsidRPr="00040032" w:rsidRDefault="00FE6AC5" w:rsidP="00296D21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6A76" w:rsidRPr="00040032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C251D" w:rsidRDefault="007C251D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C251D" w:rsidRDefault="007C251D" w:rsidP="00296D2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C251D" w:rsidRPr="00040032" w:rsidRDefault="007C251D" w:rsidP="00CC21ED">
      <w:pPr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296D2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40032">
        <w:rPr>
          <w:rFonts w:ascii="Times New Roman" w:hAnsi="Times New Roman"/>
          <w:sz w:val="28"/>
          <w:szCs w:val="28"/>
          <w:lang w:eastAsia="en-US"/>
        </w:rPr>
        <w:t>город Сургут</w:t>
      </w:r>
    </w:p>
    <w:p w:rsidR="00416A76" w:rsidRPr="000C2627" w:rsidRDefault="00416A76" w:rsidP="00296D2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0C2627">
        <w:rPr>
          <w:rFonts w:ascii="Times New Roman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416A76" w:rsidRDefault="00416A76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2627">
        <w:rPr>
          <w:rFonts w:ascii="Times New Roman" w:hAnsi="Times New Roman"/>
          <w:sz w:val="28"/>
          <w:szCs w:val="28"/>
          <w:lang w:eastAsia="en-US"/>
        </w:rPr>
        <w:t>Школа, как один из важнейших социальных институтов, должна оказывать помощь учащимся в адаптации к современным экономическим условиям жизни и будущей профессиональной деятельности.</w:t>
      </w:r>
    </w:p>
    <w:p w:rsidR="00416A76" w:rsidRDefault="00416A76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2627">
        <w:rPr>
          <w:rFonts w:ascii="Times New Roman" w:hAnsi="Times New Roman"/>
          <w:sz w:val="28"/>
          <w:szCs w:val="28"/>
          <w:lang w:eastAsia="en-US"/>
        </w:rPr>
        <w:t xml:space="preserve">Учащиеся 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0C2627">
        <w:rPr>
          <w:rFonts w:ascii="Times New Roman" w:hAnsi="Times New Roman"/>
          <w:sz w:val="28"/>
          <w:szCs w:val="28"/>
          <w:lang w:eastAsia="en-US"/>
        </w:rPr>
        <w:t xml:space="preserve">-х классов с правовой точки зрения обретают часть прав и обязанностей, в том числе и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Вместе с тем учащиеся </w:t>
      </w:r>
      <w:r>
        <w:rPr>
          <w:rFonts w:ascii="Times New Roman" w:hAnsi="Times New Roman"/>
          <w:sz w:val="28"/>
          <w:szCs w:val="28"/>
          <w:lang w:eastAsia="en-US"/>
        </w:rPr>
        <w:t>10-х</w:t>
      </w:r>
      <w:r w:rsidRPr="000C2627">
        <w:rPr>
          <w:rFonts w:ascii="Times New Roman" w:hAnsi="Times New Roman"/>
          <w:sz w:val="28"/>
          <w:szCs w:val="28"/>
          <w:lang w:eastAsia="en-US"/>
        </w:rPr>
        <w:t xml:space="preserve"> классов способны расширять свой кругозор в финансовых вопросах благодаря развитию </w:t>
      </w:r>
      <w:proofErr w:type="spellStart"/>
      <w:r w:rsidRPr="000C2627">
        <w:rPr>
          <w:rFonts w:ascii="Times New Roman" w:hAnsi="Times New Roman"/>
          <w:sz w:val="28"/>
          <w:szCs w:val="28"/>
          <w:lang w:eastAsia="en-US"/>
        </w:rPr>
        <w:t>общеинтеллектуальных</w:t>
      </w:r>
      <w:proofErr w:type="spellEnd"/>
      <w:r w:rsidRPr="000C2627">
        <w:rPr>
          <w:rFonts w:ascii="Times New Roman" w:hAnsi="Times New Roman"/>
          <w:sz w:val="28"/>
          <w:szCs w:val="28"/>
          <w:lang w:eastAsia="en-US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</w:t>
      </w:r>
    </w:p>
    <w:p w:rsidR="00416A76" w:rsidRDefault="00416A76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2627">
        <w:rPr>
          <w:rFonts w:ascii="Times New Roman" w:hAnsi="Times New Roman"/>
          <w:sz w:val="28"/>
          <w:szCs w:val="28"/>
          <w:lang w:eastAsia="en-US"/>
        </w:rPr>
        <w:t>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416A76" w:rsidRDefault="00416A76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791D0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Рабочая программа элективного курса «Финансовая грамотность» составлена на основании следующих нормативно-правовых документов:</w:t>
      </w:r>
    </w:p>
    <w:p w:rsidR="00416A76" w:rsidRPr="007541EA" w:rsidRDefault="00416A76" w:rsidP="007541EA">
      <w:pPr>
        <w:pStyle w:val="a4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41EA">
        <w:rPr>
          <w:rFonts w:ascii="Times New Roman" w:hAnsi="Times New Roman"/>
          <w:color w:val="000000" w:themeColor="text1"/>
          <w:sz w:val="28"/>
          <w:szCs w:val="28"/>
        </w:rPr>
        <w:t>«Закон об образовании в РФ» от 21.12.2012 № 273 (глава 7, ст.63)</w:t>
      </w:r>
    </w:p>
    <w:p w:rsidR="007541EA" w:rsidRPr="007541EA" w:rsidRDefault="007541EA" w:rsidP="007541EA">
      <w:pPr>
        <w:pStyle w:val="a4"/>
        <w:numPr>
          <w:ilvl w:val="0"/>
          <w:numId w:val="1"/>
        </w:numPr>
        <w:spacing w:line="259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OLE_LINK19"/>
      <w:bookmarkStart w:id="2" w:name="OLE_LINK20"/>
      <w:r w:rsidRPr="007541EA">
        <w:rPr>
          <w:rFonts w:ascii="Times New Roman" w:hAnsi="Times New Roman"/>
          <w:color w:val="000000" w:themeColor="text1"/>
          <w:sz w:val="28"/>
          <w:szCs w:val="28"/>
        </w:rPr>
        <w:t>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(ред. от 07.06.2017)</w:t>
      </w:r>
    </w:p>
    <w:bookmarkEnd w:id="1"/>
    <w:bookmarkEnd w:id="2"/>
    <w:p w:rsidR="00416A76" w:rsidRDefault="00416A76" w:rsidP="00E875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6E0F">
        <w:rPr>
          <w:rFonts w:ascii="Times New Roman" w:hAnsi="Times New Roman"/>
          <w:sz w:val="28"/>
          <w:szCs w:val="28"/>
          <w:lang w:eastAsia="en-US"/>
        </w:rPr>
        <w:t>Программа элективного курса «</w:t>
      </w:r>
      <w:r>
        <w:rPr>
          <w:rFonts w:ascii="Times New Roman" w:hAnsi="Times New Roman"/>
          <w:sz w:val="28"/>
          <w:szCs w:val="28"/>
          <w:lang w:eastAsia="en-US"/>
        </w:rPr>
        <w:t>Финансовая грамотность</w:t>
      </w:r>
      <w:r w:rsidRPr="008F6E0F">
        <w:rPr>
          <w:rFonts w:ascii="Times New Roman" w:hAnsi="Times New Roman"/>
          <w:sz w:val="28"/>
          <w:szCs w:val="28"/>
          <w:lang w:eastAsia="en-US"/>
        </w:rPr>
        <w:t xml:space="preserve">» предназначена для </w:t>
      </w:r>
      <w:r w:rsidRPr="009F6A29">
        <w:rPr>
          <w:rFonts w:ascii="Times New Roman" w:hAnsi="Times New Roman"/>
          <w:sz w:val="28"/>
          <w:szCs w:val="28"/>
          <w:lang w:eastAsia="en-US"/>
        </w:rPr>
        <w:t>учащихся 10</w:t>
      </w:r>
      <w:r w:rsidR="005437AC">
        <w:rPr>
          <w:rFonts w:ascii="Times New Roman" w:hAnsi="Times New Roman"/>
          <w:sz w:val="28"/>
          <w:szCs w:val="28"/>
          <w:lang w:eastAsia="en-US"/>
        </w:rPr>
        <w:t>-х</w:t>
      </w:r>
      <w:r w:rsidRPr="009F6A29">
        <w:rPr>
          <w:rFonts w:ascii="Times New Roman" w:hAnsi="Times New Roman"/>
          <w:sz w:val="28"/>
          <w:szCs w:val="28"/>
          <w:lang w:eastAsia="en-US"/>
        </w:rPr>
        <w:t xml:space="preserve"> классов,</w:t>
      </w:r>
      <w:r>
        <w:rPr>
          <w:rFonts w:ascii="Times New Roman" w:hAnsi="Times New Roman"/>
          <w:sz w:val="28"/>
          <w:szCs w:val="28"/>
          <w:lang w:eastAsia="en-US"/>
        </w:rPr>
        <w:t xml:space="preserve"> рассчитана на 35 часов и </w:t>
      </w:r>
      <w:r w:rsidRPr="000A7639">
        <w:rPr>
          <w:rFonts w:ascii="Times New Roman" w:hAnsi="Times New Roman"/>
          <w:sz w:val="28"/>
          <w:szCs w:val="28"/>
          <w:lang w:eastAsia="en-US"/>
        </w:rPr>
        <w:t>базируется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учебнике для 10-11 классов общеобразовательных учреждений «Экономика. Базовый курс», И.В.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Липсиц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, из-во «Вита-Пресс»</w:t>
      </w:r>
      <w:r w:rsidR="007541EA">
        <w:rPr>
          <w:rFonts w:ascii="Times New Roman" w:hAnsi="Times New Roman"/>
          <w:sz w:val="28"/>
          <w:szCs w:val="28"/>
          <w:lang w:eastAsia="en-US"/>
        </w:rPr>
        <w:t>.</w:t>
      </w:r>
    </w:p>
    <w:p w:rsidR="00416A76" w:rsidRDefault="00416A76" w:rsidP="00E875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413">
        <w:rPr>
          <w:rFonts w:ascii="Times New Roman" w:hAnsi="Times New Roman"/>
          <w:b/>
          <w:sz w:val="28"/>
          <w:szCs w:val="28"/>
          <w:lang w:eastAsia="en-US"/>
        </w:rPr>
        <w:t>Целью освоения элективного курса</w:t>
      </w:r>
      <w:r>
        <w:rPr>
          <w:rFonts w:ascii="Times New Roman" w:hAnsi="Times New Roman"/>
          <w:sz w:val="28"/>
          <w:szCs w:val="28"/>
          <w:lang w:eastAsia="en-US"/>
        </w:rPr>
        <w:t xml:space="preserve"> «Финансовая грамотность» является </w:t>
      </w:r>
      <w:r w:rsidRPr="000C2627">
        <w:rPr>
          <w:rFonts w:ascii="Times New Roman" w:hAnsi="Times New Roman"/>
          <w:sz w:val="28"/>
          <w:szCs w:val="28"/>
          <w:lang w:eastAsia="en-US"/>
        </w:rPr>
        <w:t>формирование у учащихся 10-х классов необходимых знаний, умений и навыков для принятия рациональных финансовых решений в сфе</w:t>
      </w:r>
      <w:r w:rsidR="0089308E">
        <w:rPr>
          <w:rFonts w:ascii="Times New Roman" w:hAnsi="Times New Roman"/>
          <w:sz w:val="28"/>
          <w:szCs w:val="28"/>
          <w:lang w:eastAsia="en-US"/>
        </w:rPr>
        <w:t xml:space="preserve">ре управления личными финансами, а также формирования навыков в области минимизации рисков потерь собственных сбережений. </w:t>
      </w:r>
    </w:p>
    <w:p w:rsidR="00416A76" w:rsidRDefault="00416A76" w:rsidP="00E875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E87563">
      <w:pPr>
        <w:spacing w:line="259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46413">
        <w:rPr>
          <w:rFonts w:ascii="Times New Roman" w:hAnsi="Times New Roman"/>
          <w:b/>
          <w:sz w:val="28"/>
          <w:szCs w:val="28"/>
          <w:lang w:eastAsia="en-US"/>
        </w:rPr>
        <w:t>Задачи элективного курса:</w:t>
      </w:r>
    </w:p>
    <w:p w:rsidR="00416A76" w:rsidRPr="000C2627" w:rsidRDefault="00416A76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0C2627">
        <w:rPr>
          <w:rFonts w:ascii="Times New Roman" w:hAnsi="Times New Roman"/>
          <w:sz w:val="28"/>
          <w:szCs w:val="28"/>
          <w:lang w:eastAsia="en-US"/>
        </w:rPr>
        <w:t>своение базовых понятий и терминов курса, используемых для описания процессов и явлений, происходящих в финансовой сфере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16A76" w:rsidRPr="000C2627" w:rsidRDefault="00416A76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Ф</w:t>
      </w:r>
      <w:r w:rsidRPr="000C2627">
        <w:rPr>
          <w:rFonts w:ascii="Times New Roman" w:hAnsi="Times New Roman"/>
          <w:sz w:val="28"/>
          <w:szCs w:val="28"/>
          <w:lang w:eastAsia="en-US"/>
        </w:rPr>
        <w:t>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16A76" w:rsidRPr="000C2627" w:rsidRDefault="00416A76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Pr="000C2627">
        <w:rPr>
          <w:rFonts w:ascii="Times New Roman" w:hAnsi="Times New Roman"/>
          <w:sz w:val="28"/>
          <w:szCs w:val="28"/>
          <w:lang w:eastAsia="en-US"/>
        </w:rPr>
        <w:t>азвитие навыков принятия самостоятельных эк</w:t>
      </w:r>
      <w:r>
        <w:rPr>
          <w:rFonts w:ascii="Times New Roman" w:hAnsi="Times New Roman"/>
          <w:sz w:val="28"/>
          <w:szCs w:val="28"/>
          <w:lang w:eastAsia="en-US"/>
        </w:rPr>
        <w:t>ономически обоснованных решений.</w:t>
      </w:r>
    </w:p>
    <w:p w:rsidR="00416A76" w:rsidRPr="000C2627" w:rsidRDefault="00416A76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0C2627">
        <w:rPr>
          <w:rFonts w:ascii="Times New Roman" w:hAnsi="Times New Roman"/>
          <w:sz w:val="28"/>
          <w:szCs w:val="28"/>
          <w:lang w:eastAsia="en-US"/>
        </w:rPr>
        <w:t>ыработка навыков проведения исследований экономических явлений в финансовой сфере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16A76" w:rsidRPr="000C2627" w:rsidRDefault="00416A76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0C2627">
        <w:rPr>
          <w:rFonts w:ascii="Times New Roman" w:hAnsi="Times New Roman"/>
          <w:sz w:val="28"/>
          <w:szCs w:val="28"/>
          <w:lang w:eastAsia="en-US"/>
        </w:rPr>
        <w:t>своение технологии использования интерактивных обучающих программ в процессе обучения и для решения типичных экономических задач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16A76" w:rsidRDefault="00416A76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</w:t>
      </w:r>
      <w:r w:rsidRPr="000C2627">
        <w:rPr>
          <w:rFonts w:ascii="Times New Roman" w:hAnsi="Times New Roman"/>
          <w:sz w:val="28"/>
          <w:szCs w:val="28"/>
          <w:lang w:eastAsia="en-US"/>
        </w:rPr>
        <w:t>ормирование информационной культуры учащихся, умение отбирать информацию и работать с ней на различных носителях, понимание роли информации в деятельности человека на финансовом рынке.</w:t>
      </w:r>
    </w:p>
    <w:p w:rsidR="0089308E" w:rsidRPr="000C2627" w:rsidRDefault="0089308E" w:rsidP="00841498">
      <w:pPr>
        <w:numPr>
          <w:ilvl w:val="0"/>
          <w:numId w:val="17"/>
        </w:numPr>
        <w:spacing w:line="259" w:lineRule="auto"/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Формирование навыков в области минимизации рисков в области финансового мошенничества. </w:t>
      </w:r>
    </w:p>
    <w:p w:rsidR="00416A76" w:rsidRDefault="00416A76" w:rsidP="00E875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6A76" w:rsidRPr="00841498" w:rsidRDefault="00416A76" w:rsidP="00841498">
      <w:pPr>
        <w:pStyle w:val="c7c49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eastAsia="en-US"/>
        </w:rPr>
      </w:pPr>
      <w:r w:rsidRPr="00841498">
        <w:rPr>
          <w:sz w:val="28"/>
          <w:szCs w:val="28"/>
          <w:lang w:eastAsia="en-US"/>
        </w:rPr>
        <w:t>Для достижения поставленной цели и задач,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841498">
        <w:rPr>
          <w:sz w:val="28"/>
          <w:szCs w:val="28"/>
          <w:lang w:eastAsia="en-US"/>
        </w:rPr>
        <w:t>деятельностные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841498">
        <w:rPr>
          <w:sz w:val="28"/>
          <w:szCs w:val="28"/>
          <w:lang w:eastAsia="en-US"/>
        </w:rPr>
        <w:t>технологии, проектная, исследовательская деятельность, игровая технология.</w:t>
      </w:r>
    </w:p>
    <w:p w:rsidR="00416A76" w:rsidRPr="00841498" w:rsidRDefault="00416A76" w:rsidP="00841498">
      <w:pPr>
        <w:pStyle w:val="c7c33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eastAsia="en-US"/>
        </w:rPr>
      </w:pPr>
      <w:r w:rsidRPr="00841498">
        <w:rPr>
          <w:sz w:val="28"/>
          <w:szCs w:val="28"/>
          <w:lang w:eastAsia="en-US"/>
        </w:rPr>
        <w:t>На занятиях учащиеся занимаются различными видами познавательной деятельности. Воспринимают знания, тренируются в их применении (репродуктивная деятельность), учатся творчески мыслить и решат</w:t>
      </w:r>
      <w:r>
        <w:rPr>
          <w:sz w:val="28"/>
          <w:szCs w:val="28"/>
          <w:lang w:eastAsia="en-US"/>
        </w:rPr>
        <w:t xml:space="preserve">ь </w:t>
      </w:r>
      <w:r w:rsidRPr="00841498">
        <w:rPr>
          <w:sz w:val="28"/>
          <w:szCs w:val="28"/>
          <w:lang w:eastAsia="en-US"/>
        </w:rPr>
        <w:t>практико-ориентированные</w:t>
      </w:r>
      <w:r>
        <w:rPr>
          <w:sz w:val="28"/>
          <w:szCs w:val="28"/>
          <w:lang w:eastAsia="en-US"/>
        </w:rPr>
        <w:t xml:space="preserve"> </w:t>
      </w:r>
      <w:r w:rsidRPr="00841498">
        <w:rPr>
          <w:sz w:val="28"/>
          <w:szCs w:val="28"/>
          <w:lang w:eastAsia="en-US"/>
        </w:rPr>
        <w:t>экономические задачи (продуктивная деятельность).</w:t>
      </w:r>
    </w:p>
    <w:p w:rsidR="00416A76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19A4">
        <w:rPr>
          <w:rFonts w:ascii="Times New Roman" w:hAnsi="Times New Roman"/>
          <w:sz w:val="28"/>
          <w:szCs w:val="28"/>
          <w:lang w:eastAsia="en-US"/>
        </w:rPr>
        <w:t xml:space="preserve">Основные формы организации урока – лекции-беседы, практикумы, решение ситуационных задач; </w:t>
      </w:r>
      <w:r>
        <w:rPr>
          <w:rFonts w:ascii="Times New Roman" w:hAnsi="Times New Roman"/>
          <w:sz w:val="28"/>
          <w:szCs w:val="28"/>
          <w:lang w:eastAsia="en-US"/>
        </w:rPr>
        <w:t xml:space="preserve">деловые игры, </w:t>
      </w:r>
      <w:r w:rsidRPr="002619A4">
        <w:rPr>
          <w:rFonts w:ascii="Times New Roman" w:hAnsi="Times New Roman"/>
          <w:sz w:val="28"/>
          <w:szCs w:val="28"/>
          <w:lang w:eastAsia="en-US"/>
        </w:rPr>
        <w:t>индивидуальная и групповая практическая работа.</w:t>
      </w:r>
    </w:p>
    <w:p w:rsidR="00416A76" w:rsidRDefault="00416A76" w:rsidP="00385D8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4FA">
        <w:rPr>
          <w:rFonts w:ascii="Times New Roman" w:hAnsi="Times New Roman"/>
          <w:sz w:val="28"/>
          <w:szCs w:val="28"/>
        </w:rPr>
        <w:t xml:space="preserve">Для оценивания элективного курса применяется зачетная система. Элективный курс считается пройденным, если учащийся посетил не менее </w:t>
      </w:r>
      <w:r w:rsidR="0089308E">
        <w:rPr>
          <w:rFonts w:ascii="Times New Roman" w:hAnsi="Times New Roman"/>
          <w:sz w:val="28"/>
          <w:szCs w:val="28"/>
        </w:rPr>
        <w:t>75</w:t>
      </w:r>
      <w:r w:rsidRPr="000154FA">
        <w:rPr>
          <w:rFonts w:ascii="Times New Roman" w:hAnsi="Times New Roman"/>
          <w:sz w:val="28"/>
          <w:szCs w:val="28"/>
        </w:rPr>
        <w:t>% занятий и успешно выполнил итоговую работу</w:t>
      </w:r>
      <w:r>
        <w:rPr>
          <w:rFonts w:ascii="Times New Roman" w:hAnsi="Times New Roman"/>
          <w:sz w:val="28"/>
          <w:szCs w:val="28"/>
        </w:rPr>
        <w:t xml:space="preserve"> (письменный тест</w:t>
      </w:r>
      <w:r w:rsidR="0089308E">
        <w:rPr>
          <w:rFonts w:ascii="Times New Roman" w:hAnsi="Times New Roman"/>
          <w:sz w:val="28"/>
          <w:szCs w:val="28"/>
        </w:rPr>
        <w:t xml:space="preserve"> или тест в онлайн формате</w:t>
      </w:r>
      <w:r>
        <w:rPr>
          <w:rFonts w:ascii="Times New Roman" w:hAnsi="Times New Roman"/>
          <w:sz w:val="28"/>
          <w:szCs w:val="28"/>
        </w:rPr>
        <w:t>)</w:t>
      </w:r>
      <w:r w:rsidRPr="000154FA">
        <w:rPr>
          <w:rFonts w:ascii="Times New Roman" w:hAnsi="Times New Roman"/>
          <w:sz w:val="28"/>
          <w:szCs w:val="28"/>
        </w:rPr>
        <w:t>. Оценка выполнения итоговой работы выставляется в соответствии с процентным выполнением заданий:</w:t>
      </w:r>
    </w:p>
    <w:p w:rsidR="00416A76" w:rsidRDefault="00416A76" w:rsidP="00385D8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60-100% - зачтено</w:t>
      </w:r>
    </w:p>
    <w:p w:rsidR="00416A76" w:rsidRDefault="00416A76" w:rsidP="00385D8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60% - не зачтено</w:t>
      </w:r>
    </w:p>
    <w:p w:rsidR="00416A76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6A76" w:rsidRPr="009339C4" w:rsidRDefault="00416A76" w:rsidP="009F08B5">
      <w:pPr>
        <w:spacing w:line="259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339C4">
        <w:rPr>
          <w:rFonts w:ascii="Times New Roman" w:hAnsi="Times New Roman"/>
          <w:b/>
          <w:sz w:val="28"/>
          <w:szCs w:val="28"/>
          <w:lang w:eastAsia="en-US"/>
        </w:rPr>
        <w:t>Результаты освоения образовательной программы</w:t>
      </w:r>
    </w:p>
    <w:p w:rsidR="00416A76" w:rsidRPr="006D0A3D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6D0A3D">
        <w:rPr>
          <w:rFonts w:ascii="Times New Roman" w:hAnsi="Times New Roman"/>
          <w:i/>
          <w:sz w:val="28"/>
          <w:szCs w:val="28"/>
          <w:lang w:eastAsia="en-US"/>
        </w:rPr>
        <w:t>Личностные:</w:t>
      </w:r>
    </w:p>
    <w:p w:rsidR="00416A76" w:rsidRPr="000154FA" w:rsidRDefault="00416A76" w:rsidP="000154FA">
      <w:pPr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54FA">
        <w:rPr>
          <w:rFonts w:ascii="Times New Roman" w:hAnsi="Times New Roman"/>
          <w:sz w:val="28"/>
          <w:szCs w:val="28"/>
          <w:lang w:eastAsia="en-US"/>
        </w:rPr>
        <w:t>сформированность ответственности за принятие решений в сфере личных финансов;</w:t>
      </w:r>
    </w:p>
    <w:p w:rsidR="00416A76" w:rsidRPr="000154FA" w:rsidRDefault="00416A76" w:rsidP="000154FA">
      <w:pPr>
        <w:numPr>
          <w:ilvl w:val="0"/>
          <w:numId w:val="18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54FA">
        <w:rPr>
          <w:rFonts w:ascii="Times New Roman" w:hAnsi="Times New Roman"/>
          <w:sz w:val="28"/>
          <w:szCs w:val="28"/>
          <w:lang w:eastAsia="en-US"/>
        </w:rPr>
        <w:lastRenderedPageBreak/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416A76" w:rsidRPr="00C87487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proofErr w:type="spellStart"/>
      <w:r w:rsidRPr="00C87487">
        <w:rPr>
          <w:rFonts w:ascii="Times New Roman" w:hAnsi="Times New Roman"/>
          <w:i/>
          <w:sz w:val="28"/>
          <w:szCs w:val="28"/>
          <w:lang w:eastAsia="en-US"/>
        </w:rPr>
        <w:t>Метапредметные</w:t>
      </w:r>
      <w:proofErr w:type="spellEnd"/>
      <w:r w:rsidRPr="00C87487">
        <w:rPr>
          <w:rFonts w:ascii="Times New Roman" w:hAnsi="Times New Roman"/>
          <w:i/>
          <w:sz w:val="28"/>
          <w:szCs w:val="28"/>
          <w:lang w:eastAsia="en-US"/>
        </w:rPr>
        <w:t>: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4FA">
        <w:rPr>
          <w:rFonts w:ascii="Times New Roman" w:hAnsi="Times New Roman"/>
          <w:color w:val="000000"/>
          <w:sz w:val="28"/>
          <w:szCs w:val="28"/>
        </w:rPr>
        <w:t>сформированность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4FA">
        <w:rPr>
          <w:rFonts w:ascii="Times New Roman" w:hAnsi="Times New Roman"/>
          <w:color w:val="000000"/>
          <w:sz w:val="28"/>
          <w:szCs w:val="28"/>
        </w:rPr>
        <w:t>владение умением поиска различных способов решения финансовых проблем и их оценки;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4FA">
        <w:rPr>
          <w:rFonts w:ascii="Times New Roman" w:hAnsi="Times New Roman"/>
          <w:color w:val="000000"/>
          <w:sz w:val="28"/>
          <w:szCs w:val="28"/>
        </w:rPr>
        <w:t>владение умением осуществлять краткосрочное и долгосрочное планирование поведения в сфере финансов;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4FA">
        <w:rPr>
          <w:rFonts w:ascii="Times New Roman" w:hAnsi="Times New Roman"/>
          <w:color w:val="000000"/>
          <w:sz w:val="28"/>
          <w:szCs w:val="28"/>
        </w:rPr>
        <w:t>сформированность умения устанавливать причинно-следственные связи между социальными и финансовыми явлениями и процессами;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4FA">
        <w:rPr>
          <w:rFonts w:ascii="Times New Roman" w:hAnsi="Times New Roman"/>
          <w:color w:val="000000"/>
          <w:sz w:val="28"/>
          <w:szCs w:val="28"/>
        </w:rPr>
        <w:t>умение осуществлять элементарный прогноз в сфере личных финансов и оценивать свои поступки;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4FA">
        <w:rPr>
          <w:rFonts w:ascii="Times New Roman" w:hAnsi="Times New Roman"/>
          <w:color w:val="000000"/>
          <w:sz w:val="28"/>
          <w:szCs w:val="28"/>
        </w:rPr>
        <w:t>сформированность коммуникативной компетенции:</w:t>
      </w:r>
    </w:p>
    <w:p w:rsidR="00416A76" w:rsidRPr="000154FA" w:rsidRDefault="00416A76" w:rsidP="000154FA">
      <w:pPr>
        <w:numPr>
          <w:ilvl w:val="0"/>
          <w:numId w:val="19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</w:t>
      </w:r>
      <w:r w:rsidRPr="000154FA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интерпретация</w:t>
      </w:r>
      <w:r w:rsidRPr="000154FA">
        <w:rPr>
          <w:rFonts w:ascii="Times New Roman" w:hAnsi="Times New Roman"/>
          <w:color w:val="000000"/>
          <w:sz w:val="28"/>
          <w:szCs w:val="28"/>
        </w:rPr>
        <w:t xml:space="preserve"> финансов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154FA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154FA">
        <w:rPr>
          <w:rFonts w:ascii="Times New Roman" w:hAnsi="Times New Roman"/>
          <w:color w:val="000000"/>
          <w:sz w:val="28"/>
          <w:szCs w:val="28"/>
        </w:rPr>
        <w:t xml:space="preserve"> из различных источников.</w:t>
      </w:r>
    </w:p>
    <w:p w:rsidR="00416A76" w:rsidRPr="009339C4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9339C4">
        <w:rPr>
          <w:rFonts w:ascii="Times New Roman" w:hAnsi="Times New Roman"/>
          <w:i/>
          <w:sz w:val="28"/>
          <w:szCs w:val="28"/>
          <w:lang w:eastAsia="en-US"/>
        </w:rPr>
        <w:t>Предметные:</w:t>
      </w:r>
    </w:p>
    <w:p w:rsidR="00416A76" w:rsidRPr="000154FA" w:rsidRDefault="00416A76" w:rsidP="000154FA">
      <w:pPr>
        <w:numPr>
          <w:ilvl w:val="0"/>
          <w:numId w:val="20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4FA">
        <w:rPr>
          <w:rFonts w:ascii="Times New Roman" w:hAnsi="Times New Roman"/>
          <w:color w:val="000000"/>
          <w:sz w:val="28"/>
          <w:szCs w:val="28"/>
        </w:rPr>
        <w:t>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</w:p>
    <w:p w:rsidR="00416A76" w:rsidRPr="000154FA" w:rsidRDefault="00416A76" w:rsidP="000154FA">
      <w:pPr>
        <w:numPr>
          <w:ilvl w:val="0"/>
          <w:numId w:val="20"/>
        </w:numPr>
        <w:spacing w:line="259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4FA">
        <w:rPr>
          <w:rFonts w:ascii="Times New Roman" w:hAnsi="Times New Roman"/>
          <w:color w:val="000000"/>
          <w:sz w:val="28"/>
          <w:szCs w:val="28"/>
        </w:rPr>
        <w:t>владение знанием: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4FA">
        <w:rPr>
          <w:rFonts w:ascii="Times New Roman" w:hAnsi="Times New Roman"/>
          <w:color w:val="000000"/>
          <w:sz w:val="28"/>
          <w:szCs w:val="28"/>
        </w:rPr>
        <w:t>структуры денежной массы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54FA">
        <w:rPr>
          <w:rFonts w:ascii="Times New Roman" w:hAnsi="Times New Roman"/>
          <w:color w:val="000000"/>
          <w:sz w:val="28"/>
          <w:szCs w:val="28"/>
        </w:rPr>
        <w:t>структуры доходов населения страны и способов её определения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54FA">
        <w:rPr>
          <w:rFonts w:ascii="Times New Roman" w:hAnsi="Times New Roman"/>
          <w:color w:val="000000"/>
          <w:sz w:val="28"/>
          <w:szCs w:val="28"/>
        </w:rPr>
        <w:t>зависимости уровня благосостояния от структуры источников доходов семьи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54FA">
        <w:rPr>
          <w:rFonts w:ascii="Times New Roman" w:hAnsi="Times New Roman"/>
          <w:color w:val="000000"/>
          <w:sz w:val="28"/>
          <w:szCs w:val="28"/>
        </w:rPr>
        <w:t>статей семейного и личного бюджета и способов их корреляции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54FA">
        <w:rPr>
          <w:rFonts w:ascii="Times New Roman" w:hAnsi="Times New Roman"/>
          <w:color w:val="000000"/>
          <w:sz w:val="28"/>
          <w:szCs w:val="28"/>
        </w:rPr>
        <w:t>основных видов финансовых услуг и продуктов, предназначенных для физических лиц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54FA">
        <w:rPr>
          <w:rFonts w:ascii="Times New Roman" w:hAnsi="Times New Roman"/>
          <w:color w:val="000000"/>
          <w:sz w:val="28"/>
          <w:szCs w:val="28"/>
        </w:rPr>
        <w:t>способов использования банковских продуктов для решения своих финансовых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54FA">
        <w:rPr>
          <w:rFonts w:ascii="Times New Roman" w:hAnsi="Times New Roman"/>
          <w:color w:val="000000"/>
          <w:sz w:val="28"/>
          <w:szCs w:val="28"/>
        </w:rPr>
        <w:t>способов уплаты налогов, принципов устройства пенсионной системы в РФ.</w:t>
      </w:r>
    </w:p>
    <w:p w:rsidR="00416A76" w:rsidRPr="000154FA" w:rsidRDefault="00416A76" w:rsidP="000154FA">
      <w:pPr>
        <w:rPr>
          <w:rFonts w:ascii="Arial" w:hAnsi="Arial" w:cs="Arial"/>
          <w:color w:val="000000"/>
          <w:sz w:val="21"/>
          <w:szCs w:val="21"/>
        </w:rPr>
      </w:pPr>
    </w:p>
    <w:p w:rsidR="00416A76" w:rsidRPr="006D0A3D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416A76" w:rsidRPr="009339C4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t>В результате освоения элективного курса учащийся должен обладать следующими компетенциями:</w:t>
      </w:r>
    </w:p>
    <w:p w:rsidR="00416A76" w:rsidRPr="009339C4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9339C4">
        <w:rPr>
          <w:rFonts w:ascii="Times New Roman" w:hAnsi="Times New Roman"/>
          <w:b/>
          <w:i/>
          <w:sz w:val="28"/>
          <w:szCs w:val="28"/>
          <w:lang w:eastAsia="en-US"/>
        </w:rPr>
        <w:t>общекультурные компетенции:</w:t>
      </w:r>
    </w:p>
    <w:p w:rsidR="00416A76" w:rsidRPr="009339C4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9339C4">
        <w:rPr>
          <w:rFonts w:ascii="Times New Roman" w:hAnsi="Times New Roman"/>
          <w:sz w:val="28"/>
          <w:szCs w:val="28"/>
          <w:lang w:eastAsia="en-US"/>
        </w:rPr>
        <w:t xml:space="preserve"> способность находить организационно-управленческие решения и нести за них ответственность;</w:t>
      </w:r>
    </w:p>
    <w:p w:rsidR="00416A76" w:rsidRPr="009339C4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9339C4">
        <w:rPr>
          <w:rFonts w:ascii="Times New Roman" w:hAnsi="Times New Roman"/>
          <w:b/>
          <w:i/>
          <w:sz w:val="28"/>
          <w:szCs w:val="28"/>
          <w:lang w:eastAsia="en-US"/>
        </w:rPr>
        <w:t>профессиональные компетенции:</w:t>
      </w:r>
    </w:p>
    <w:p w:rsidR="00416A76" w:rsidRDefault="00416A76" w:rsidP="00EF6160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lastRenderedPageBreak/>
        <w:sym w:font="Symbol" w:char="F02D"/>
      </w:r>
      <w:r w:rsidRPr="009339C4">
        <w:rPr>
          <w:rFonts w:ascii="Times New Roman" w:hAnsi="Times New Roman"/>
          <w:sz w:val="28"/>
          <w:szCs w:val="28"/>
          <w:lang w:eastAsia="en-US"/>
        </w:rPr>
        <w:t xml:space="preserve"> способность проектировать организационную структуру, осуществлять распределение полномочий и ответственности на основе их делегирования;</w:t>
      </w:r>
    </w:p>
    <w:p w:rsidR="00416A76" w:rsidRPr="009339C4" w:rsidRDefault="00416A76" w:rsidP="00EF6160">
      <w:pPr>
        <w:numPr>
          <w:ilvl w:val="0"/>
          <w:numId w:val="15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6160">
        <w:rPr>
          <w:rFonts w:ascii="Times New Roman" w:hAnsi="Times New Roman"/>
          <w:sz w:val="28"/>
          <w:szCs w:val="28"/>
          <w:lang w:eastAsia="en-US"/>
        </w:rPr>
        <w:t>знанием Трудового кодекса Российской Федерации и иных нормативных правовых актов, содержащих нормы трудового права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416A76" w:rsidRPr="009339C4" w:rsidRDefault="00416A76" w:rsidP="00EF6160">
      <w:pPr>
        <w:numPr>
          <w:ilvl w:val="0"/>
          <w:numId w:val="15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6160">
        <w:rPr>
          <w:rFonts w:ascii="Times New Roman" w:hAnsi="Times New Roman"/>
          <w:sz w:val="28"/>
          <w:szCs w:val="28"/>
          <w:lang w:eastAsia="en-US"/>
        </w:rPr>
        <w:t>знанием принципов и основ формирования системы мотивации и стимулирования персонала, в том числе оплаты труда, и умением применять их на практике</w:t>
      </w:r>
      <w:r w:rsidRPr="009339C4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416A76" w:rsidRPr="009339C4" w:rsidRDefault="00416A76" w:rsidP="00EF6160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9339C4">
        <w:rPr>
          <w:rFonts w:ascii="Times New Roman" w:hAnsi="Times New Roman"/>
          <w:sz w:val="28"/>
          <w:szCs w:val="28"/>
          <w:lang w:eastAsia="en-US"/>
        </w:rPr>
        <w:t xml:space="preserve"> способность использовать основные теории мотивации, лидерства и власти для решения управленческих задач;</w:t>
      </w:r>
    </w:p>
    <w:p w:rsidR="00416A76" w:rsidRPr="009339C4" w:rsidRDefault="00416A76" w:rsidP="00EF6160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9C4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9339C4">
        <w:rPr>
          <w:rFonts w:ascii="Times New Roman" w:hAnsi="Times New Roman"/>
          <w:sz w:val="28"/>
          <w:szCs w:val="28"/>
          <w:lang w:eastAsia="en-US"/>
        </w:rPr>
        <w:t xml:space="preserve"> способность оценивать условия и последст</w:t>
      </w:r>
      <w:r>
        <w:rPr>
          <w:rFonts w:ascii="Times New Roman" w:hAnsi="Times New Roman"/>
          <w:sz w:val="28"/>
          <w:szCs w:val="28"/>
          <w:lang w:eastAsia="en-US"/>
        </w:rPr>
        <w:t>вия принимаемых организационно-управленческих решений.</w:t>
      </w:r>
    </w:p>
    <w:p w:rsidR="00416A76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6A76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1BA0">
        <w:rPr>
          <w:rFonts w:ascii="Times New Roman" w:hAnsi="Times New Roman"/>
          <w:sz w:val="28"/>
          <w:szCs w:val="28"/>
          <w:lang w:eastAsia="en-US"/>
        </w:rPr>
        <w:t>В результате освоени</w:t>
      </w:r>
      <w:r>
        <w:rPr>
          <w:rFonts w:ascii="Times New Roman" w:hAnsi="Times New Roman"/>
          <w:sz w:val="28"/>
          <w:szCs w:val="28"/>
          <w:lang w:eastAsia="en-US"/>
        </w:rPr>
        <w:t>я программы учащийся должен:</w:t>
      </w:r>
    </w:p>
    <w:p w:rsidR="00416A76" w:rsidRPr="00B71196" w:rsidRDefault="00416A76" w:rsidP="00346413">
      <w:pPr>
        <w:spacing w:line="259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71196">
        <w:rPr>
          <w:rFonts w:ascii="Times New Roman" w:hAnsi="Times New Roman"/>
          <w:b/>
          <w:sz w:val="28"/>
          <w:szCs w:val="28"/>
          <w:lang w:eastAsia="en-US"/>
        </w:rPr>
        <w:t>Знать: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19B">
        <w:rPr>
          <w:rFonts w:ascii="Times New Roman" w:hAnsi="Times New Roman"/>
          <w:sz w:val="28"/>
          <w:szCs w:val="28"/>
        </w:rPr>
        <w:t>понятия «финансы» и «финансовое поведение</w:t>
      </w:r>
      <w:r>
        <w:rPr>
          <w:rFonts w:ascii="Times New Roman" w:hAnsi="Times New Roman"/>
          <w:sz w:val="28"/>
          <w:szCs w:val="28"/>
        </w:rPr>
        <w:t>»;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19B">
        <w:rPr>
          <w:rFonts w:ascii="Times New Roman" w:hAnsi="Times New Roman"/>
          <w:sz w:val="28"/>
          <w:szCs w:val="28"/>
        </w:rPr>
        <w:t xml:space="preserve">понятия «потребности», «ресурсы»; суть ограниченности финансов; 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19B">
        <w:rPr>
          <w:rFonts w:ascii="Times New Roman" w:hAnsi="Times New Roman"/>
          <w:sz w:val="28"/>
          <w:szCs w:val="28"/>
        </w:rPr>
        <w:t>основные вопросы финансов и различные способы их решения;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19B">
        <w:rPr>
          <w:rFonts w:ascii="Times New Roman" w:hAnsi="Times New Roman"/>
          <w:sz w:val="28"/>
          <w:szCs w:val="28"/>
        </w:rPr>
        <w:t xml:space="preserve">типы экономических систем; 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19B">
        <w:rPr>
          <w:rFonts w:ascii="Times New Roman" w:hAnsi="Times New Roman"/>
          <w:sz w:val="28"/>
          <w:szCs w:val="28"/>
        </w:rPr>
        <w:t>понятия «кредит», «фондовый рынок», «ПИФ», «налоги».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319B">
        <w:rPr>
          <w:rFonts w:ascii="Times New Roman" w:hAnsi="Times New Roman"/>
          <w:sz w:val="28"/>
          <w:szCs w:val="28"/>
        </w:rPr>
        <w:t>акторы форми</w:t>
      </w:r>
      <w:r>
        <w:rPr>
          <w:rFonts w:ascii="Times New Roman" w:hAnsi="Times New Roman"/>
          <w:sz w:val="28"/>
          <w:szCs w:val="28"/>
        </w:rPr>
        <w:t>рования величины денежной массы;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19B">
        <w:rPr>
          <w:rFonts w:ascii="Times New Roman" w:hAnsi="Times New Roman"/>
          <w:sz w:val="28"/>
          <w:szCs w:val="28"/>
        </w:rPr>
        <w:t xml:space="preserve">понятия «фондовый рынок», «участники фондового рынка»; 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19B">
        <w:rPr>
          <w:rFonts w:ascii="Times New Roman" w:hAnsi="Times New Roman"/>
          <w:sz w:val="28"/>
          <w:szCs w:val="28"/>
        </w:rPr>
        <w:t>виды инструментов на фондовом рынке</w:t>
      </w:r>
      <w:r>
        <w:rPr>
          <w:rFonts w:ascii="Times New Roman" w:hAnsi="Times New Roman"/>
          <w:sz w:val="28"/>
          <w:szCs w:val="28"/>
        </w:rPr>
        <w:t>;</w:t>
      </w:r>
    </w:p>
    <w:p w:rsidR="00416A76" w:rsidRPr="00FE319B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19B">
        <w:rPr>
          <w:rFonts w:ascii="Times New Roman" w:hAnsi="Times New Roman"/>
          <w:sz w:val="28"/>
          <w:szCs w:val="28"/>
        </w:rPr>
        <w:t>формы организации оплаты труда. Механизм форми</w:t>
      </w:r>
      <w:r>
        <w:rPr>
          <w:rFonts w:ascii="Times New Roman" w:hAnsi="Times New Roman"/>
          <w:sz w:val="28"/>
          <w:szCs w:val="28"/>
        </w:rPr>
        <w:t>рования заработной платы труда;</w:t>
      </w:r>
    </w:p>
    <w:p w:rsidR="00416A76" w:rsidRDefault="00416A76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19B">
        <w:rPr>
          <w:rFonts w:ascii="Times New Roman" w:hAnsi="Times New Roman"/>
          <w:sz w:val="28"/>
          <w:szCs w:val="28"/>
        </w:rPr>
        <w:t xml:space="preserve">понятия «минимальная заработная плата труда»; </w:t>
      </w:r>
    </w:p>
    <w:p w:rsidR="003D20B4" w:rsidRPr="00FE319B" w:rsidRDefault="003D20B4" w:rsidP="00FE319B">
      <w:pPr>
        <w:numPr>
          <w:ilvl w:val="0"/>
          <w:numId w:val="21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финансовая пирамида и финансовые риски.</w:t>
      </w:r>
    </w:p>
    <w:p w:rsidR="00416A76" w:rsidRDefault="00416A76" w:rsidP="00B71196">
      <w:pPr>
        <w:pStyle w:val="a4"/>
        <w:spacing w:after="0" w:line="259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71196">
        <w:rPr>
          <w:rFonts w:ascii="Times New Roman" w:hAnsi="Times New Roman"/>
          <w:b/>
          <w:sz w:val="28"/>
          <w:szCs w:val="28"/>
        </w:rPr>
        <w:t>Уметь: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0DD">
        <w:rPr>
          <w:rFonts w:ascii="Times New Roman" w:hAnsi="Times New Roman"/>
          <w:sz w:val="28"/>
          <w:szCs w:val="28"/>
        </w:rPr>
        <w:t>принимать решения в типичных финансовых ситуациях;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0DD">
        <w:rPr>
          <w:rFonts w:ascii="Times New Roman" w:hAnsi="Times New Roman"/>
          <w:sz w:val="28"/>
          <w:szCs w:val="28"/>
        </w:rPr>
        <w:t>приводить примеры элементов налоговой системы;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0DD">
        <w:rPr>
          <w:rFonts w:ascii="Times New Roman" w:hAnsi="Times New Roman"/>
          <w:sz w:val="28"/>
          <w:szCs w:val="28"/>
        </w:rPr>
        <w:t>анализировать последствия установления фиксированных цен; анализировать статистику о доходах населения и приводить примеры операций на фондовом рынке в России и в других странах;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0DD">
        <w:rPr>
          <w:rFonts w:ascii="Times New Roman" w:hAnsi="Times New Roman"/>
          <w:sz w:val="28"/>
          <w:szCs w:val="28"/>
        </w:rPr>
        <w:t xml:space="preserve">составлять семейный бюджет; 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0DD">
        <w:rPr>
          <w:rFonts w:ascii="Times New Roman" w:hAnsi="Times New Roman"/>
          <w:sz w:val="28"/>
          <w:szCs w:val="28"/>
        </w:rPr>
        <w:t>вычислять в простых случаях производительность труда, затраты на выручку, чистую прибыль финансовых операций;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0DD">
        <w:rPr>
          <w:rFonts w:ascii="Times New Roman" w:hAnsi="Times New Roman"/>
          <w:sz w:val="28"/>
          <w:szCs w:val="28"/>
        </w:rPr>
        <w:t>приводить примеры общественных товаров и услуг. Меры, применяемые государством для регулирования последствий внешних эффектов и для обеспечения предложения общественных товаров и услуг;</w:t>
      </w:r>
    </w:p>
    <w:p w:rsidR="00416A76" w:rsidRPr="000E30DD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0DD">
        <w:rPr>
          <w:rFonts w:ascii="Times New Roman" w:hAnsi="Times New Roman"/>
          <w:sz w:val="28"/>
          <w:szCs w:val="28"/>
        </w:rPr>
        <w:lastRenderedPageBreak/>
        <w:t xml:space="preserve">рассчитывать размер доходов по операциям на фондовом рынке; </w:t>
      </w:r>
    </w:p>
    <w:p w:rsidR="00416A76" w:rsidRDefault="00416A76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0DD">
        <w:rPr>
          <w:rFonts w:ascii="Times New Roman" w:hAnsi="Times New Roman"/>
          <w:sz w:val="28"/>
          <w:szCs w:val="28"/>
        </w:rPr>
        <w:t>принимать самостоятельные управленческие решения на основе описан</w:t>
      </w:r>
      <w:r w:rsidR="003D20B4">
        <w:rPr>
          <w:rFonts w:ascii="Times New Roman" w:hAnsi="Times New Roman"/>
          <w:sz w:val="28"/>
          <w:szCs w:val="28"/>
        </w:rPr>
        <w:t>ия ситуаций, в ходе деловых игр;</w:t>
      </w:r>
    </w:p>
    <w:p w:rsidR="003D20B4" w:rsidRPr="000E30DD" w:rsidRDefault="003D20B4" w:rsidP="000E30DD">
      <w:pPr>
        <w:numPr>
          <w:ilvl w:val="0"/>
          <w:numId w:val="22"/>
        </w:numPr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принимать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в критических ситуаций в случае с взаимоотношениях с мошенниками.</w:t>
      </w:r>
    </w:p>
    <w:p w:rsidR="00416A76" w:rsidRPr="00B71196" w:rsidRDefault="00416A76" w:rsidP="00C87487">
      <w:pPr>
        <w:spacing w:line="259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71196">
        <w:rPr>
          <w:rFonts w:ascii="Times New Roman" w:hAnsi="Times New Roman"/>
          <w:b/>
          <w:sz w:val="28"/>
          <w:szCs w:val="28"/>
          <w:lang w:eastAsia="en-US"/>
        </w:rPr>
        <w:t>Владеть:</w:t>
      </w:r>
    </w:p>
    <w:p w:rsidR="00416A76" w:rsidRDefault="00416A76" w:rsidP="00EF6160">
      <w:pPr>
        <w:pStyle w:val="a4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160">
        <w:rPr>
          <w:rFonts w:ascii="Times New Roman" w:hAnsi="Times New Roman"/>
          <w:sz w:val="28"/>
          <w:szCs w:val="28"/>
        </w:rPr>
        <w:t>навыками моделирования социально-экономических отношений и современными методами управления персоналом для решения стратегических задач организации, а также решения проблемных ситуаций, возникающих при организации труда хозяйствующих субъектов, дальнейшем совершенствовании мотивации и контроля персонала</w:t>
      </w:r>
      <w:r>
        <w:rPr>
          <w:rFonts w:ascii="Times New Roman" w:hAnsi="Times New Roman"/>
          <w:sz w:val="28"/>
          <w:szCs w:val="28"/>
        </w:rPr>
        <w:t>;</w:t>
      </w:r>
    </w:p>
    <w:p w:rsidR="00416A76" w:rsidRDefault="00416A76" w:rsidP="00EF6160">
      <w:pPr>
        <w:pStyle w:val="a4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знанием эффективности использования различных систем учета и распределения;</w:t>
      </w:r>
    </w:p>
    <w:p w:rsidR="00416A76" w:rsidRDefault="00416A76" w:rsidP="00EF6160">
      <w:pPr>
        <w:pStyle w:val="a4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методикой оценивать риски, доходность и эффективность принимаемых решений.</w:t>
      </w:r>
    </w:p>
    <w:p w:rsidR="00416A76" w:rsidRPr="00B71196" w:rsidRDefault="00416A76" w:rsidP="00B739D8">
      <w:pPr>
        <w:spacing w:line="259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16A76" w:rsidRDefault="00416A76" w:rsidP="00B739D8">
      <w:pPr>
        <w:pStyle w:val="a4"/>
        <w:spacing w:after="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416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A76" w:rsidRDefault="00416A76" w:rsidP="00A335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45032">
        <w:rPr>
          <w:rFonts w:ascii="Times New Roman" w:hAnsi="Times New Roman"/>
          <w:b/>
          <w:sz w:val="32"/>
          <w:szCs w:val="32"/>
          <w:lang w:eastAsia="ar-SA"/>
        </w:rPr>
        <w:lastRenderedPageBreak/>
        <w:t>Тематический план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360"/>
        <w:gridCol w:w="876"/>
        <w:gridCol w:w="1038"/>
        <w:gridCol w:w="1294"/>
        <w:gridCol w:w="1045"/>
        <w:gridCol w:w="1677"/>
        <w:gridCol w:w="1270"/>
        <w:gridCol w:w="1869"/>
        <w:gridCol w:w="1569"/>
        <w:gridCol w:w="1520"/>
      </w:tblGrid>
      <w:tr w:rsidR="00416A76" w:rsidRPr="00F6720D" w:rsidTr="0051457D">
        <w:tc>
          <w:tcPr>
            <w:tcW w:w="828" w:type="dxa"/>
            <w:vMerge w:val="restart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Основные разделы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Кол-во часов</w:t>
            </w:r>
          </w:p>
        </w:tc>
        <w:tc>
          <w:tcPr>
            <w:tcW w:w="11282" w:type="dxa"/>
            <w:gridSpan w:val="8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Кол-во часов</w:t>
            </w:r>
          </w:p>
        </w:tc>
      </w:tr>
      <w:tr w:rsidR="0051457D" w:rsidRPr="00F6720D" w:rsidTr="0051457D">
        <w:tc>
          <w:tcPr>
            <w:tcW w:w="828" w:type="dxa"/>
            <w:vMerge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Лекция-беседа</w:t>
            </w: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Лекция-практикум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Деловая игра</w:t>
            </w: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Решение ситуационных задач</w:t>
            </w: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«Круглый стол»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416A76" w:rsidRPr="0051457D" w:rsidRDefault="00416A76" w:rsidP="0051457D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Индивидуальная практическая работа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16A76" w:rsidRPr="0051457D" w:rsidRDefault="00416A76" w:rsidP="0051457D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Групповая практическая работа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16A76" w:rsidRPr="0051457D" w:rsidRDefault="00416A76" w:rsidP="0051457D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Письменный тест</w:t>
            </w: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Модуль 1«Банковские продукты»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1-2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</w:rPr>
              <w:t>Основные понятия кредитования. Виды кредитов</w:t>
            </w:r>
          </w:p>
        </w:tc>
        <w:tc>
          <w:tcPr>
            <w:tcW w:w="876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3-4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</w:rPr>
              <w:t>Условия кредитов</w:t>
            </w:r>
          </w:p>
        </w:tc>
        <w:tc>
          <w:tcPr>
            <w:tcW w:w="876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5-6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16A76" w:rsidRPr="0051457D" w:rsidRDefault="00416A76" w:rsidP="005145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457D">
              <w:rPr>
                <w:rFonts w:ascii="Times New Roman" w:hAnsi="Times New Roman"/>
                <w:sz w:val="22"/>
                <w:szCs w:val="22"/>
              </w:rPr>
              <w:t>Что такое кредитная история заемщика?</w:t>
            </w:r>
          </w:p>
        </w:tc>
        <w:tc>
          <w:tcPr>
            <w:tcW w:w="876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7-8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Виды депозитов. Условия депозитов.</w:t>
            </w:r>
          </w:p>
        </w:tc>
        <w:tc>
          <w:tcPr>
            <w:tcW w:w="876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10608">
              <w:rPr>
                <w:rFonts w:ascii="Times New Roman" w:hAnsi="Times New Roman"/>
                <w:sz w:val="22"/>
                <w:szCs w:val="22"/>
                <w:lang w:eastAsia="ar-SA"/>
              </w:rPr>
              <w:t>9-10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10608">
              <w:rPr>
                <w:rFonts w:ascii="Times New Roman" w:hAnsi="Times New Roman"/>
                <w:sz w:val="22"/>
                <w:szCs w:val="22"/>
                <w:lang w:eastAsia="ar-SA"/>
              </w:rPr>
              <w:t>Выбор банка. Открытие депозита.</w:t>
            </w:r>
          </w:p>
        </w:tc>
        <w:tc>
          <w:tcPr>
            <w:tcW w:w="876" w:type="dxa"/>
            <w:shd w:val="clear" w:color="auto" w:fill="auto"/>
          </w:tcPr>
          <w:p w:rsidR="00416A76" w:rsidRPr="00310608" w:rsidRDefault="001323F5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10608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10608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310608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10608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Модуль 2«Расчетно-кассовые операции»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11-12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Валютный курс.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13-14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Банковские карты.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1323F5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Модуль 3 «Страхование»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15-16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</w:rPr>
              <w:t>Виды страхования в России.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966C6C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sz w:val="22"/>
                <w:szCs w:val="22"/>
                <w:lang w:eastAsia="ar-SA"/>
              </w:rPr>
              <w:t>17-18</w:t>
            </w:r>
          </w:p>
        </w:tc>
        <w:tc>
          <w:tcPr>
            <w:tcW w:w="1440" w:type="dxa"/>
            <w:shd w:val="clear" w:color="auto" w:fill="auto"/>
          </w:tcPr>
          <w:p w:rsidR="00416A76" w:rsidRPr="00966C6C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sz w:val="22"/>
                <w:szCs w:val="22"/>
              </w:rPr>
              <w:t>Страхование имущества. Личное страхование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966C6C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416A76" w:rsidRPr="00966C6C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:rsidR="00416A76" w:rsidRPr="00966C6C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:rsidR="00416A76" w:rsidRPr="00966C6C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19-20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Страховые продукты и выбор страховой компании.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1323F5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416A76" w:rsidRPr="001323F5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23F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Модуль 4 «Основы налогообложения»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21-23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Налоговый кодекс РФ. Виды налогов.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24-25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Налоговые льготы в РФ.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26-27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Налоговый инспектор.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1323F5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4314" w:rsidRPr="00F6720D" w:rsidTr="008C4314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416A76" w:rsidRPr="0051457D" w:rsidRDefault="00416A76" w:rsidP="003D20B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Модуль 5 «</w:t>
            </w:r>
            <w:r w:rsidR="003D20B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Финансовые пирамиды и </w:t>
            </w:r>
            <w:r w:rsidR="003D20B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lastRenderedPageBreak/>
              <w:t>финансовые риски</w:t>
            </w:r>
            <w:r w:rsidRPr="0051457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038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FFFFFF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28-29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3D20B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Роль </w:t>
            </w:r>
            <w:r w:rsidR="003D20B4">
              <w:rPr>
                <w:rFonts w:ascii="Times New Roman" w:hAnsi="Times New Roman"/>
                <w:sz w:val="22"/>
                <w:szCs w:val="22"/>
                <w:lang w:eastAsia="ar-SA"/>
              </w:rPr>
              <w:t>рисков в финансовых решениях</w:t>
            </w: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30-31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3D20B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Финансовые пирамиды</w:t>
            </w:r>
            <w:r w:rsidR="00416A76"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32-33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3D20B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Как не попасть в на уловки мошенников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1323F5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34-35</w:t>
            </w: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Итоговый тест по курсу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1323F5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77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8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51457D" w:rsidRDefault="00310608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038" w:type="dxa"/>
            <w:shd w:val="clear" w:color="auto" w:fill="auto"/>
          </w:tcPr>
          <w:p w:rsidR="00416A76" w:rsidRPr="008C4314" w:rsidRDefault="00966C6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94" w:type="dxa"/>
            <w:shd w:val="clear" w:color="auto" w:fill="auto"/>
          </w:tcPr>
          <w:p w:rsidR="00416A76" w:rsidRPr="008C4314" w:rsidRDefault="00966C6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045" w:type="dxa"/>
            <w:shd w:val="clear" w:color="auto" w:fill="auto"/>
          </w:tcPr>
          <w:p w:rsidR="00416A76" w:rsidRPr="008C4314" w:rsidRDefault="00966C6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416A76" w:rsidRPr="008C4314" w:rsidRDefault="00966C6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416A76" w:rsidRPr="008C4314" w:rsidRDefault="00966C6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416A76" w:rsidRPr="008C4314" w:rsidRDefault="00966C6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416A76" w:rsidRPr="008C4314" w:rsidRDefault="00966C6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416A76" w:rsidRPr="008C4314" w:rsidRDefault="00966C6C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1 четверть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727604" w:rsidRDefault="0072760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27604">
              <w:rPr>
                <w:rFonts w:ascii="Times New Roman" w:hAnsi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38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416A76" w:rsidRPr="008C4314" w:rsidRDefault="008C4314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2 четверть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727604" w:rsidRDefault="0072760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27604">
              <w:rPr>
                <w:rFonts w:ascii="Times New Roman" w:hAnsi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38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3 четверть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727604" w:rsidRDefault="0072760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27604">
              <w:rPr>
                <w:rFonts w:ascii="Times New Roman" w:hAnsi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20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</w:tr>
      <w:tr w:rsidR="0051457D" w:rsidRPr="00F6720D" w:rsidTr="0051457D">
        <w:tc>
          <w:tcPr>
            <w:tcW w:w="828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416A76" w:rsidRPr="0051457D" w:rsidRDefault="00416A76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4 четвер</w:t>
            </w:r>
            <w:r w:rsidR="00310608">
              <w:rPr>
                <w:rFonts w:ascii="Times New Roman" w:hAnsi="Times New Roman"/>
                <w:sz w:val="22"/>
                <w:szCs w:val="22"/>
                <w:lang w:eastAsia="ar-SA"/>
              </w:rPr>
              <w:t>т</w:t>
            </w: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ь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16A76" w:rsidRPr="00727604" w:rsidRDefault="0072760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27604">
              <w:rPr>
                <w:rFonts w:ascii="Times New Roman" w:hAnsi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038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20" w:type="dxa"/>
            <w:shd w:val="clear" w:color="auto" w:fill="auto"/>
          </w:tcPr>
          <w:p w:rsidR="00416A76" w:rsidRPr="008C4314" w:rsidRDefault="008C4314" w:rsidP="0051457D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</w:tr>
      <w:tr w:rsidR="00966C6C" w:rsidRPr="00966C6C" w:rsidTr="0051457D">
        <w:tc>
          <w:tcPr>
            <w:tcW w:w="828" w:type="dxa"/>
            <w:shd w:val="clear" w:color="auto" w:fill="auto"/>
          </w:tcPr>
          <w:p w:rsidR="00966C6C" w:rsidRPr="00966C6C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966C6C" w:rsidRPr="00966C6C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66C6C" w:rsidRPr="00966C6C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66C6C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038" w:type="dxa"/>
            <w:shd w:val="clear" w:color="auto" w:fill="auto"/>
          </w:tcPr>
          <w:p w:rsidR="00966C6C" w:rsidRPr="008C4314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94" w:type="dxa"/>
            <w:shd w:val="clear" w:color="auto" w:fill="auto"/>
          </w:tcPr>
          <w:p w:rsidR="00966C6C" w:rsidRPr="008C4314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045" w:type="dxa"/>
            <w:shd w:val="clear" w:color="auto" w:fill="auto"/>
          </w:tcPr>
          <w:p w:rsidR="00966C6C" w:rsidRPr="008C4314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966C6C" w:rsidRPr="008C4314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966C6C" w:rsidRPr="008C4314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966C6C" w:rsidRPr="008C4314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966C6C" w:rsidRPr="008C4314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966C6C" w:rsidRPr="008C4314" w:rsidRDefault="00966C6C" w:rsidP="00966C6C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C431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2</w:t>
            </w:r>
          </w:p>
        </w:tc>
      </w:tr>
    </w:tbl>
    <w:p w:rsidR="00416A76" w:rsidRDefault="00416A76" w:rsidP="00A335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416A76" w:rsidRPr="00045032" w:rsidRDefault="00416A76" w:rsidP="00A335D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416A76" w:rsidRDefault="00416A76" w:rsidP="00B739D8">
      <w:pPr>
        <w:pStyle w:val="a4"/>
        <w:spacing w:after="0" w:line="259" w:lineRule="auto"/>
        <w:ind w:left="0"/>
        <w:jc w:val="both"/>
        <w:rPr>
          <w:rFonts w:ascii="Times New Roman" w:hAnsi="Times New Roman"/>
          <w:b/>
          <w:sz w:val="28"/>
          <w:szCs w:val="28"/>
        </w:rPr>
        <w:sectPr w:rsidR="00416A76" w:rsidSect="00A335D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16A76" w:rsidRPr="000630BB" w:rsidRDefault="00416A76" w:rsidP="00B739D8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30BB">
        <w:rPr>
          <w:rFonts w:ascii="Times New Roman" w:hAnsi="Times New Roman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416A76" w:rsidRDefault="00416A76" w:rsidP="00B739D8">
      <w:pPr>
        <w:spacing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834"/>
        <w:gridCol w:w="2896"/>
        <w:gridCol w:w="945"/>
        <w:gridCol w:w="1040"/>
        <w:gridCol w:w="820"/>
        <w:gridCol w:w="3136"/>
        <w:gridCol w:w="2646"/>
        <w:gridCol w:w="2237"/>
      </w:tblGrid>
      <w:tr w:rsidR="003A7697" w:rsidRPr="00620823" w:rsidTr="00CC21ED">
        <w:tc>
          <w:tcPr>
            <w:tcW w:w="840" w:type="dxa"/>
            <w:gridSpan w:val="2"/>
            <w:vMerge w:val="restart"/>
            <w:vAlign w:val="center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2896" w:type="dxa"/>
            <w:vMerge w:val="restart"/>
            <w:vAlign w:val="center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Тема раздела, урока</w:t>
            </w:r>
          </w:p>
        </w:tc>
        <w:tc>
          <w:tcPr>
            <w:tcW w:w="945" w:type="dxa"/>
            <w:vMerge w:val="restart"/>
            <w:vAlign w:val="center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1860" w:type="dxa"/>
            <w:gridSpan w:val="2"/>
            <w:vAlign w:val="center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Дата</w:t>
            </w:r>
          </w:p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6" w:type="dxa"/>
            <w:vMerge w:val="restart"/>
            <w:vAlign w:val="center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Основные вопросы и понятия</w:t>
            </w:r>
          </w:p>
        </w:tc>
        <w:tc>
          <w:tcPr>
            <w:tcW w:w="2646" w:type="dxa"/>
            <w:vMerge w:val="restart"/>
            <w:vAlign w:val="center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Планируемые предметные результаты</w:t>
            </w:r>
          </w:p>
        </w:tc>
        <w:tc>
          <w:tcPr>
            <w:tcW w:w="2237" w:type="dxa"/>
            <w:vMerge w:val="restart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620823">
              <w:rPr>
                <w:rFonts w:ascii="Times New Roman" w:hAnsi="Times New Roman"/>
                <w:szCs w:val="24"/>
              </w:rPr>
              <w:t>Характеристика основных видов и организационных форм деятельности учащихся</w:t>
            </w:r>
          </w:p>
        </w:tc>
      </w:tr>
      <w:tr w:rsidR="003A7697" w:rsidRPr="00620823" w:rsidTr="00CC21ED">
        <w:trPr>
          <w:trHeight w:val="1261"/>
        </w:trPr>
        <w:tc>
          <w:tcPr>
            <w:tcW w:w="840" w:type="dxa"/>
            <w:gridSpan w:val="2"/>
            <w:vMerge/>
          </w:tcPr>
          <w:p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96" w:type="dxa"/>
            <w:vMerge/>
          </w:tcPr>
          <w:p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45" w:type="dxa"/>
            <w:vMerge/>
          </w:tcPr>
          <w:p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40" w:type="dxa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0823">
              <w:rPr>
                <w:rFonts w:ascii="Times New Roman" w:hAnsi="Times New Roman"/>
                <w:szCs w:val="24"/>
              </w:rPr>
              <w:t>по плану</w:t>
            </w:r>
          </w:p>
        </w:tc>
        <w:tc>
          <w:tcPr>
            <w:tcW w:w="820" w:type="dxa"/>
          </w:tcPr>
          <w:p w:rsidR="00416A76" w:rsidRPr="00620823" w:rsidRDefault="00416A76" w:rsidP="00F259E2">
            <w:pPr>
              <w:spacing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0823">
              <w:rPr>
                <w:rFonts w:ascii="Times New Roman" w:hAnsi="Times New Roman"/>
                <w:szCs w:val="24"/>
              </w:rPr>
              <w:t>по факту</w:t>
            </w:r>
          </w:p>
        </w:tc>
        <w:tc>
          <w:tcPr>
            <w:tcW w:w="3136" w:type="dxa"/>
            <w:vMerge/>
          </w:tcPr>
          <w:p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46" w:type="dxa"/>
            <w:vMerge/>
          </w:tcPr>
          <w:p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7" w:type="dxa"/>
            <w:vMerge/>
          </w:tcPr>
          <w:p w:rsidR="00416A76" w:rsidRPr="00620823" w:rsidRDefault="00416A76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CC21ED" w:rsidRPr="00620823" w:rsidTr="003D20B4">
        <w:tc>
          <w:tcPr>
            <w:tcW w:w="3736" w:type="dxa"/>
            <w:gridSpan w:val="3"/>
          </w:tcPr>
          <w:p w:rsidR="00CC21ED" w:rsidRPr="00E44AF2" w:rsidRDefault="00CC21ED" w:rsidP="00E44A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44AF2">
              <w:rPr>
                <w:rFonts w:ascii="Times New Roman" w:hAnsi="Times New Roman"/>
                <w:b/>
              </w:rPr>
              <w:t>Модуль 1 «Банковские проду</w:t>
            </w:r>
            <w:r>
              <w:rPr>
                <w:rFonts w:ascii="Times New Roman" w:hAnsi="Times New Roman"/>
                <w:b/>
              </w:rPr>
              <w:t>к</w:t>
            </w:r>
            <w:r w:rsidRPr="00E44AF2">
              <w:rPr>
                <w:rFonts w:ascii="Times New Roman" w:hAnsi="Times New Roman"/>
                <w:b/>
              </w:rPr>
              <w:t>ты»</w:t>
            </w:r>
          </w:p>
        </w:tc>
        <w:tc>
          <w:tcPr>
            <w:tcW w:w="10824" w:type="dxa"/>
            <w:gridSpan w:val="6"/>
          </w:tcPr>
          <w:p w:rsidR="00CC21ED" w:rsidRDefault="00CC21ED" w:rsidP="00F259E2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A7697" w:rsidRPr="00620823" w:rsidTr="00CC21ED">
        <w:tc>
          <w:tcPr>
            <w:tcW w:w="840" w:type="dxa"/>
            <w:gridSpan w:val="2"/>
          </w:tcPr>
          <w:p w:rsidR="00416A76" w:rsidRPr="00620823" w:rsidRDefault="00416A76" w:rsidP="003A769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20823">
              <w:rPr>
                <w:rFonts w:ascii="Times New Roman" w:hAnsi="Times New Roman"/>
                <w:szCs w:val="24"/>
                <w:lang w:eastAsia="en-US"/>
              </w:rPr>
              <w:t>1-2</w:t>
            </w:r>
          </w:p>
        </w:tc>
        <w:tc>
          <w:tcPr>
            <w:tcW w:w="2896" w:type="dxa"/>
          </w:tcPr>
          <w:p w:rsidR="00416A76" w:rsidRPr="00B739D8" w:rsidRDefault="00416A76" w:rsidP="003A76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20D">
              <w:rPr>
                <w:rFonts w:ascii="Times New Roman" w:hAnsi="Times New Roman"/>
              </w:rPr>
              <w:t>Основные понятия кредитования. Виды кредитов</w:t>
            </w:r>
          </w:p>
        </w:tc>
        <w:tc>
          <w:tcPr>
            <w:tcW w:w="945" w:type="dxa"/>
          </w:tcPr>
          <w:p w:rsidR="00416A76" w:rsidRPr="00620823" w:rsidRDefault="00416A76" w:rsidP="003A769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Default="00B5234E" w:rsidP="003A769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B5234E" w:rsidRPr="003A7697" w:rsidRDefault="00B5234E" w:rsidP="003A7697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416A76" w:rsidRPr="00620823" w:rsidRDefault="00416A76" w:rsidP="003A7697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416A76" w:rsidRPr="00316847" w:rsidRDefault="00416A76" w:rsidP="003A7697">
            <w:pPr>
              <w:jc w:val="both"/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Виды кредитов.</w:t>
            </w:r>
          </w:p>
          <w:p w:rsidR="00416A76" w:rsidRPr="000630BB" w:rsidRDefault="00416A76" w:rsidP="003A7697">
            <w:pPr>
              <w:pStyle w:val="c2"/>
              <w:shd w:val="clear" w:color="auto" w:fill="FFFFFF"/>
              <w:spacing w:before="0" w:beforeAutospacing="0" w:after="0" w:afterAutospacing="0"/>
            </w:pPr>
            <w:r w:rsidRPr="00316847">
              <w:t>Ипотечное кредитование.</w:t>
            </w:r>
            <w:r>
              <w:t xml:space="preserve"> </w:t>
            </w:r>
            <w:r w:rsidRPr="00316847">
              <w:t>Принципы кредитования</w:t>
            </w:r>
            <w:r>
              <w:t>.</w:t>
            </w:r>
          </w:p>
        </w:tc>
        <w:tc>
          <w:tcPr>
            <w:tcW w:w="2646" w:type="dxa"/>
          </w:tcPr>
          <w:p w:rsidR="00416A76" w:rsidRPr="00620823" w:rsidRDefault="00416A76" w:rsidP="003A7697">
            <w:pPr>
              <w:pStyle w:val="21"/>
              <w:widowControl w:val="0"/>
              <w:spacing w:after="0" w:line="240" w:lineRule="auto"/>
              <w:ind w:left="0"/>
            </w:pPr>
            <w:r w:rsidRPr="00316847">
              <w:t>Различать виды кредитования.</w:t>
            </w:r>
            <w:r>
              <w:t xml:space="preserve"> Владеть терминологией в сфере кредитования.</w:t>
            </w:r>
          </w:p>
        </w:tc>
        <w:tc>
          <w:tcPr>
            <w:tcW w:w="2237" w:type="dxa"/>
          </w:tcPr>
          <w:p w:rsidR="00416A76" w:rsidRPr="00620823" w:rsidRDefault="00416A76" w:rsidP="003A7697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индивидуальная практическая работа</w:t>
            </w:r>
          </w:p>
        </w:tc>
      </w:tr>
      <w:tr w:rsidR="00B5234E" w:rsidRPr="00620823" w:rsidTr="00CC21ED">
        <w:tc>
          <w:tcPr>
            <w:tcW w:w="840" w:type="dxa"/>
            <w:gridSpan w:val="2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3-4</w:t>
            </w:r>
          </w:p>
        </w:tc>
        <w:tc>
          <w:tcPr>
            <w:tcW w:w="2896" w:type="dxa"/>
            <w:vAlign w:val="center"/>
          </w:tcPr>
          <w:p w:rsidR="00B5234E" w:rsidRPr="00620823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Условия кредитов</w:t>
            </w:r>
          </w:p>
        </w:tc>
        <w:tc>
          <w:tcPr>
            <w:tcW w:w="945" w:type="dxa"/>
          </w:tcPr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16847">
              <w:rPr>
                <w:rFonts w:ascii="Times New Roman" w:hAnsi="Times New Roman"/>
                <w:szCs w:val="24"/>
              </w:rPr>
              <w:t>Необходимые документы при оформлении кредита.</w:t>
            </w:r>
            <w:r>
              <w:rPr>
                <w:rFonts w:ascii="Times New Roman" w:hAnsi="Times New Roman"/>
                <w:szCs w:val="24"/>
              </w:rPr>
              <w:t xml:space="preserve"> Требования, предъявляемые к гражданину, берущему кредит.</w:t>
            </w:r>
          </w:p>
        </w:tc>
        <w:tc>
          <w:tcPr>
            <w:tcW w:w="2646" w:type="dxa"/>
          </w:tcPr>
          <w:p w:rsidR="00B5234E" w:rsidRPr="00FD79A5" w:rsidRDefault="00B5234E" w:rsidP="00B5234E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Научиться анализировать и сравнивать условия по кредиту в различных банках.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деловая игра «Лучшая заявка на получение кредита»</w:t>
            </w:r>
          </w:p>
        </w:tc>
      </w:tr>
      <w:tr w:rsidR="00B5234E" w:rsidRPr="00620823" w:rsidTr="00CC21ED">
        <w:tc>
          <w:tcPr>
            <w:tcW w:w="840" w:type="dxa"/>
            <w:gridSpan w:val="2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5-6</w:t>
            </w:r>
          </w:p>
        </w:tc>
        <w:tc>
          <w:tcPr>
            <w:tcW w:w="2896" w:type="dxa"/>
            <w:vAlign w:val="center"/>
          </w:tcPr>
          <w:p w:rsidR="00B5234E" w:rsidRPr="00620823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sz w:val="22"/>
                <w:szCs w:val="22"/>
              </w:rPr>
              <w:t>Что такое кредитная история заемщика?</w:t>
            </w:r>
          </w:p>
        </w:tc>
        <w:tc>
          <w:tcPr>
            <w:tcW w:w="945" w:type="dxa"/>
          </w:tcPr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16847">
              <w:rPr>
                <w:rFonts w:ascii="Times New Roman" w:hAnsi="Times New Roman"/>
                <w:szCs w:val="24"/>
              </w:rPr>
              <w:t>Федеральный закон «О кредитных историях». Кредитное бюро, кредитная история</w:t>
            </w:r>
          </w:p>
        </w:tc>
        <w:tc>
          <w:tcPr>
            <w:tcW w:w="2646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16847">
              <w:rPr>
                <w:rFonts w:ascii="Times New Roman" w:hAnsi="Times New Roman"/>
                <w:szCs w:val="24"/>
              </w:rPr>
              <w:t>Формирование осознанной необходимости соблюдения платежной дисциплины во избежание личного банкротства, поиска легитимных способов решения возможных проблем совместно с банком.</w:t>
            </w:r>
          </w:p>
        </w:tc>
        <w:tc>
          <w:tcPr>
            <w:tcW w:w="2237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групповая практическая работа</w:t>
            </w:r>
          </w:p>
        </w:tc>
      </w:tr>
      <w:tr w:rsidR="00B5234E" w:rsidRPr="00620823" w:rsidTr="00CC21ED">
        <w:tc>
          <w:tcPr>
            <w:tcW w:w="840" w:type="dxa"/>
            <w:gridSpan w:val="2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7-8</w:t>
            </w:r>
          </w:p>
        </w:tc>
        <w:tc>
          <w:tcPr>
            <w:tcW w:w="2896" w:type="dxa"/>
            <w:vAlign w:val="center"/>
          </w:tcPr>
          <w:p w:rsidR="00B5234E" w:rsidRPr="00620823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sz w:val="22"/>
                <w:szCs w:val="22"/>
                <w:lang w:eastAsia="ar-SA"/>
              </w:rPr>
              <w:t>Виды депозитов. Условия депозитов.</w:t>
            </w:r>
          </w:p>
        </w:tc>
        <w:tc>
          <w:tcPr>
            <w:tcW w:w="945" w:type="dxa"/>
          </w:tcPr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Pr="00620823" w:rsidRDefault="00B5234E" w:rsidP="00FE6AC5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620823" w:rsidRDefault="00B5234E" w:rsidP="00B5234E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 w:rsidRPr="00316847">
              <w:rPr>
                <w:rFonts w:ascii="Times New Roman" w:hAnsi="Times New Roman"/>
                <w:szCs w:val="24"/>
              </w:rPr>
              <w:t>Банковские депозиты: виды, особенности и доходность. Маржа.</w:t>
            </w:r>
          </w:p>
        </w:tc>
        <w:tc>
          <w:tcPr>
            <w:tcW w:w="2646" w:type="dxa"/>
          </w:tcPr>
          <w:p w:rsidR="00B5234E" w:rsidRPr="00620823" w:rsidRDefault="00B5234E" w:rsidP="00B5234E">
            <w:pPr>
              <w:shd w:val="clear" w:color="auto" w:fill="FFFFFF"/>
              <w:rPr>
                <w:rFonts w:ascii="Times New Roman" w:hAnsi="Times New Roman"/>
                <w:szCs w:val="24"/>
                <w:lang w:eastAsia="en-US"/>
              </w:rPr>
            </w:pPr>
            <w:r w:rsidRPr="00316847">
              <w:rPr>
                <w:rFonts w:ascii="Times New Roman" w:hAnsi="Times New Roman"/>
                <w:szCs w:val="24"/>
              </w:rPr>
              <w:t>Приводить примеры вид</w:t>
            </w:r>
            <w:r>
              <w:rPr>
                <w:rFonts w:ascii="Times New Roman" w:hAnsi="Times New Roman"/>
                <w:szCs w:val="24"/>
              </w:rPr>
              <w:t>ов</w:t>
            </w:r>
            <w:r w:rsidRPr="00316847">
              <w:rPr>
                <w:rFonts w:ascii="Times New Roman" w:hAnsi="Times New Roman"/>
                <w:szCs w:val="24"/>
              </w:rPr>
              <w:t xml:space="preserve"> банковских депозитов.</w:t>
            </w:r>
          </w:p>
        </w:tc>
        <w:tc>
          <w:tcPr>
            <w:tcW w:w="2237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решение ситуационных задач</w:t>
            </w:r>
          </w:p>
        </w:tc>
      </w:tr>
      <w:tr w:rsidR="00B5234E" w:rsidRPr="00620823" w:rsidTr="00CC21ED">
        <w:tc>
          <w:tcPr>
            <w:tcW w:w="840" w:type="dxa"/>
            <w:gridSpan w:val="2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9-10</w:t>
            </w:r>
          </w:p>
        </w:tc>
        <w:tc>
          <w:tcPr>
            <w:tcW w:w="2896" w:type="dxa"/>
          </w:tcPr>
          <w:p w:rsidR="00B5234E" w:rsidRPr="00620823" w:rsidRDefault="00B5234E" w:rsidP="00B5234E">
            <w:pPr>
              <w:widowControl w:val="0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sz w:val="22"/>
                <w:szCs w:val="22"/>
                <w:lang w:eastAsia="ar-SA"/>
              </w:rPr>
              <w:t>Выбор банка. Открытие депозита.</w:t>
            </w:r>
          </w:p>
        </w:tc>
        <w:tc>
          <w:tcPr>
            <w:tcW w:w="945" w:type="dxa"/>
          </w:tcPr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100218" w:rsidRDefault="00B5234E" w:rsidP="00B5234E">
            <w:pPr>
              <w:jc w:val="both"/>
              <w:rPr>
                <w:rFonts w:ascii="TimesNewRomanPS-BoldMT" w:hAnsi="TimesNewRomanPS-BoldMT" w:cs="TimesNewRomanPS-BoldMT"/>
                <w:bCs/>
                <w:szCs w:val="24"/>
                <w:lang w:eastAsia="en-US"/>
              </w:rPr>
            </w:pPr>
            <w:r w:rsidRPr="00316847">
              <w:rPr>
                <w:rFonts w:ascii="Times New Roman" w:hAnsi="Times New Roman"/>
                <w:szCs w:val="24"/>
              </w:rPr>
              <w:t>Критерии надежности банка. Условия открытия вклада.</w:t>
            </w:r>
          </w:p>
        </w:tc>
        <w:tc>
          <w:tcPr>
            <w:tcW w:w="2646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Разбираться в типичных экономических ситуациях, связанных с открытием депозита. Уметь выбирать наиболее выгодные условия для открытия депозита.</w:t>
            </w:r>
          </w:p>
        </w:tc>
        <w:tc>
          <w:tcPr>
            <w:tcW w:w="2237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групповая практическая работа</w:t>
            </w:r>
          </w:p>
        </w:tc>
      </w:tr>
      <w:tr w:rsidR="00B5234E" w:rsidRPr="00620823" w:rsidTr="003D20B4">
        <w:trPr>
          <w:gridBefore w:val="1"/>
          <w:wBefore w:w="6" w:type="dxa"/>
        </w:trPr>
        <w:tc>
          <w:tcPr>
            <w:tcW w:w="3730" w:type="dxa"/>
            <w:gridSpan w:val="2"/>
          </w:tcPr>
          <w:p w:rsidR="00B5234E" w:rsidRPr="00620823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Модуль 2«Расчетно-кассовые операции»</w:t>
            </w:r>
          </w:p>
        </w:tc>
        <w:tc>
          <w:tcPr>
            <w:tcW w:w="10824" w:type="dxa"/>
            <w:gridSpan w:val="6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5234E" w:rsidRPr="00620823" w:rsidTr="00CC21ED">
        <w:trPr>
          <w:gridBefore w:val="1"/>
          <w:wBefore w:w="6" w:type="dxa"/>
        </w:trPr>
        <w:tc>
          <w:tcPr>
            <w:tcW w:w="834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11-12</w:t>
            </w:r>
          </w:p>
        </w:tc>
        <w:tc>
          <w:tcPr>
            <w:tcW w:w="2896" w:type="dxa"/>
            <w:vAlign w:val="center"/>
          </w:tcPr>
          <w:p w:rsidR="00B5234E" w:rsidRPr="00620823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Валютный курс.</w:t>
            </w:r>
          </w:p>
        </w:tc>
        <w:tc>
          <w:tcPr>
            <w:tcW w:w="945" w:type="dxa"/>
          </w:tcPr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16847">
              <w:rPr>
                <w:rFonts w:ascii="Times New Roman" w:hAnsi="Times New Roman"/>
                <w:szCs w:val="24"/>
              </w:rPr>
              <w:t>Конвертируемость национальной валюты. Национальная валюта. Валютные курсы</w:t>
            </w:r>
            <w:r>
              <w:rPr>
                <w:rFonts w:ascii="Times New Roman" w:hAnsi="Times New Roman"/>
                <w:szCs w:val="24"/>
              </w:rPr>
              <w:t>. Валютный паритет.</w:t>
            </w:r>
          </w:p>
        </w:tc>
        <w:tc>
          <w:tcPr>
            <w:tcW w:w="2646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Разбираться в котировках денежных единиц.</w:t>
            </w:r>
          </w:p>
        </w:tc>
        <w:tc>
          <w:tcPr>
            <w:tcW w:w="2237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индивидуальная практическая работа</w:t>
            </w:r>
          </w:p>
        </w:tc>
      </w:tr>
      <w:tr w:rsidR="00B5234E" w:rsidRPr="00620823" w:rsidTr="00CC21ED">
        <w:trPr>
          <w:gridBefore w:val="1"/>
          <w:wBefore w:w="6" w:type="dxa"/>
        </w:trPr>
        <w:tc>
          <w:tcPr>
            <w:tcW w:w="834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13-14</w:t>
            </w:r>
          </w:p>
        </w:tc>
        <w:tc>
          <w:tcPr>
            <w:tcW w:w="2896" w:type="dxa"/>
            <w:vAlign w:val="center"/>
          </w:tcPr>
          <w:p w:rsidR="00B5234E" w:rsidRPr="00620823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Банковские карты.</w:t>
            </w:r>
          </w:p>
        </w:tc>
        <w:tc>
          <w:tcPr>
            <w:tcW w:w="945" w:type="dxa"/>
          </w:tcPr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Pr="00620823" w:rsidRDefault="00B5234E" w:rsidP="00FE6AC5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16847">
              <w:rPr>
                <w:rFonts w:ascii="Times New Roman" w:hAnsi="Times New Roman"/>
                <w:szCs w:val="24"/>
              </w:rPr>
              <w:t>Выбор банковской карты. Виды банковских карт (дебетовая и кредитная).</w:t>
            </w:r>
          </w:p>
        </w:tc>
        <w:tc>
          <w:tcPr>
            <w:tcW w:w="2646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16847">
              <w:rPr>
                <w:rFonts w:ascii="Times New Roman" w:hAnsi="Times New Roman"/>
                <w:szCs w:val="24"/>
              </w:rPr>
              <w:t>Применение пластиковых карт в расчетах и платежах, различие между дебетовыми и кредитными картами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37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групповая практическая работа</w:t>
            </w:r>
          </w:p>
        </w:tc>
      </w:tr>
      <w:tr w:rsidR="00B5234E" w:rsidRPr="00620823" w:rsidTr="003D20B4">
        <w:trPr>
          <w:gridBefore w:val="1"/>
          <w:wBefore w:w="6" w:type="dxa"/>
        </w:trPr>
        <w:tc>
          <w:tcPr>
            <w:tcW w:w="3730" w:type="dxa"/>
            <w:gridSpan w:val="2"/>
          </w:tcPr>
          <w:p w:rsidR="00B5234E" w:rsidRPr="00620823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Модуль 3 «Страхование»</w:t>
            </w:r>
          </w:p>
        </w:tc>
        <w:tc>
          <w:tcPr>
            <w:tcW w:w="10824" w:type="dxa"/>
            <w:gridSpan w:val="6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5234E" w:rsidRPr="00620823" w:rsidTr="00CC21ED">
        <w:trPr>
          <w:gridBefore w:val="1"/>
          <w:wBefore w:w="6" w:type="dxa"/>
        </w:trPr>
        <w:tc>
          <w:tcPr>
            <w:tcW w:w="834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15-16</w:t>
            </w:r>
          </w:p>
        </w:tc>
        <w:tc>
          <w:tcPr>
            <w:tcW w:w="2896" w:type="dxa"/>
            <w:vAlign w:val="center"/>
          </w:tcPr>
          <w:p w:rsidR="00B5234E" w:rsidRPr="00620823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Виды страхования в России</w:t>
            </w:r>
          </w:p>
        </w:tc>
        <w:tc>
          <w:tcPr>
            <w:tcW w:w="945" w:type="dxa"/>
          </w:tcPr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1684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Понятие страхования. Страхователь. Страховка. Страховщик. Договор страхования. Ведущие страховые компании в России.</w:t>
            </w:r>
          </w:p>
        </w:tc>
        <w:tc>
          <w:tcPr>
            <w:tcW w:w="2646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16847">
              <w:rPr>
                <w:rFonts w:ascii="Times New Roman" w:hAnsi="Times New Roman"/>
                <w:szCs w:val="24"/>
              </w:rPr>
              <w:t>Оценка роли обязательного и добровольного страхования в жизни человека.</w:t>
            </w:r>
          </w:p>
        </w:tc>
        <w:tc>
          <w:tcPr>
            <w:tcW w:w="2237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круглый стол «Страхование жизни – стратегический выбор гражданина»</w:t>
            </w:r>
          </w:p>
        </w:tc>
      </w:tr>
      <w:tr w:rsidR="00B5234E" w:rsidRPr="00620823" w:rsidTr="00CC21ED">
        <w:trPr>
          <w:gridBefore w:val="1"/>
          <w:wBefore w:w="6" w:type="dxa"/>
        </w:trPr>
        <w:tc>
          <w:tcPr>
            <w:tcW w:w="834" w:type="dxa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17-18</w:t>
            </w:r>
          </w:p>
        </w:tc>
        <w:tc>
          <w:tcPr>
            <w:tcW w:w="2896" w:type="dxa"/>
            <w:vAlign w:val="center"/>
          </w:tcPr>
          <w:p w:rsidR="00B5234E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sz w:val="22"/>
                <w:szCs w:val="22"/>
              </w:rPr>
              <w:t>Страхование имущества. Личное страхование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45" w:type="dxa"/>
          </w:tcPr>
          <w:p w:rsidR="00B5234E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Pr="003A7697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316847" w:rsidRDefault="00B5234E" w:rsidP="00B5234E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16847">
              <w:rPr>
                <w:rFonts w:ascii="Times New Roman" w:hAnsi="Times New Roman"/>
                <w:szCs w:val="24"/>
              </w:rPr>
              <w:t>Страхование имущества граждан.</w:t>
            </w:r>
            <w:r>
              <w:rPr>
                <w:rFonts w:ascii="Times New Roman" w:hAnsi="Times New Roman"/>
                <w:szCs w:val="24"/>
              </w:rPr>
              <w:t xml:space="preserve"> Особенности личного страхования.</w:t>
            </w:r>
          </w:p>
        </w:tc>
        <w:tc>
          <w:tcPr>
            <w:tcW w:w="2646" w:type="dxa"/>
          </w:tcPr>
          <w:p w:rsidR="00B5234E" w:rsidRPr="00316847" w:rsidRDefault="00B5234E" w:rsidP="00B523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 анализировать</w:t>
            </w:r>
            <w:r w:rsidRPr="00316847">
              <w:rPr>
                <w:rFonts w:ascii="Times New Roman" w:hAnsi="Times New Roman"/>
                <w:szCs w:val="24"/>
              </w:rPr>
              <w:t xml:space="preserve"> договора страхования, ответственность страховщика и страхователя.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16847">
              <w:rPr>
                <w:rFonts w:ascii="Times New Roman" w:hAnsi="Times New Roman"/>
                <w:szCs w:val="24"/>
              </w:rPr>
              <w:t xml:space="preserve">Алгоритм поведения </w:t>
            </w:r>
            <w:r w:rsidRPr="00316847">
              <w:rPr>
                <w:rFonts w:ascii="Times New Roman" w:hAnsi="Times New Roman"/>
                <w:szCs w:val="24"/>
              </w:rPr>
              <w:lastRenderedPageBreak/>
              <w:t>страхователя в условиях наступления страхового случая.</w:t>
            </w:r>
          </w:p>
        </w:tc>
        <w:tc>
          <w:tcPr>
            <w:tcW w:w="2237" w:type="dxa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Лекция-беседа, решение ситуационных задач</w:t>
            </w:r>
          </w:p>
        </w:tc>
      </w:tr>
      <w:tr w:rsidR="00B5234E" w:rsidRPr="00620823" w:rsidTr="00CC21ED">
        <w:trPr>
          <w:gridBefore w:val="1"/>
          <w:wBefore w:w="6" w:type="dxa"/>
        </w:trPr>
        <w:tc>
          <w:tcPr>
            <w:tcW w:w="834" w:type="dxa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19-20</w:t>
            </w:r>
          </w:p>
        </w:tc>
        <w:tc>
          <w:tcPr>
            <w:tcW w:w="2896" w:type="dxa"/>
            <w:vAlign w:val="center"/>
          </w:tcPr>
          <w:p w:rsidR="00B5234E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sz w:val="22"/>
                <w:szCs w:val="22"/>
                <w:lang w:eastAsia="ar-SA"/>
              </w:rPr>
              <w:t>Страховые продукты и выбор страховой компании.</w:t>
            </w:r>
          </w:p>
        </w:tc>
        <w:tc>
          <w:tcPr>
            <w:tcW w:w="945" w:type="dxa"/>
          </w:tcPr>
          <w:p w:rsidR="00B5234E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Pr="00620823" w:rsidRDefault="00B5234E" w:rsidP="00C912E5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316847" w:rsidRDefault="00B5234E" w:rsidP="00B5234E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16847">
              <w:rPr>
                <w:rFonts w:ascii="Times New Roman" w:hAnsi="Times New Roman"/>
                <w:szCs w:val="24"/>
              </w:rPr>
              <w:t>Виды страховых продуктов.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16847">
              <w:rPr>
                <w:rFonts w:ascii="Times New Roman" w:hAnsi="Times New Roman"/>
                <w:szCs w:val="24"/>
              </w:rPr>
              <w:t>Информация о страховой компании и предоставляемых страховых программах</w:t>
            </w:r>
          </w:p>
        </w:tc>
        <w:tc>
          <w:tcPr>
            <w:tcW w:w="2646" w:type="dxa"/>
          </w:tcPr>
          <w:p w:rsidR="00B5234E" w:rsidRPr="00316847" w:rsidRDefault="00B5234E" w:rsidP="00B523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 рассчитывать</w:t>
            </w:r>
            <w:r w:rsidRPr="00316847">
              <w:rPr>
                <w:rFonts w:ascii="Times New Roman" w:hAnsi="Times New Roman"/>
                <w:szCs w:val="24"/>
              </w:rPr>
              <w:t xml:space="preserve"> страхов</w:t>
            </w:r>
            <w:r>
              <w:rPr>
                <w:rFonts w:ascii="Times New Roman" w:hAnsi="Times New Roman"/>
                <w:szCs w:val="24"/>
              </w:rPr>
              <w:t>ые</w:t>
            </w:r>
            <w:r w:rsidRPr="00316847">
              <w:rPr>
                <w:rFonts w:ascii="Times New Roman" w:hAnsi="Times New Roman"/>
                <w:szCs w:val="24"/>
              </w:rPr>
              <w:t xml:space="preserve"> взнос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316847">
              <w:rPr>
                <w:rFonts w:ascii="Times New Roman" w:hAnsi="Times New Roman"/>
                <w:szCs w:val="24"/>
              </w:rPr>
              <w:t xml:space="preserve"> в зависимости от размера страховой суммы, тарифа, срока страхования и других факторов.</w:t>
            </w:r>
          </w:p>
        </w:tc>
        <w:tc>
          <w:tcPr>
            <w:tcW w:w="2237" w:type="dxa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индивидуальная практическая работа: с</w:t>
            </w:r>
            <w:r w:rsidRPr="00316847">
              <w:rPr>
                <w:rFonts w:ascii="Times New Roman" w:hAnsi="Times New Roman"/>
                <w:szCs w:val="24"/>
              </w:rPr>
              <w:t>оставление таблицы «Страховые продукты с учетом интересов страхователя»</w:t>
            </w:r>
          </w:p>
        </w:tc>
      </w:tr>
      <w:tr w:rsidR="00B5234E" w:rsidRPr="00620823" w:rsidTr="003D20B4">
        <w:trPr>
          <w:gridBefore w:val="1"/>
          <w:wBefore w:w="6" w:type="dxa"/>
        </w:trPr>
        <w:tc>
          <w:tcPr>
            <w:tcW w:w="3730" w:type="dxa"/>
            <w:gridSpan w:val="2"/>
          </w:tcPr>
          <w:p w:rsidR="00B5234E" w:rsidRPr="0011525B" w:rsidRDefault="00B5234E" w:rsidP="00B5234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11525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Модуль 4 «Основы налогообложения»</w:t>
            </w:r>
          </w:p>
        </w:tc>
        <w:tc>
          <w:tcPr>
            <w:tcW w:w="10824" w:type="dxa"/>
            <w:gridSpan w:val="6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5234E" w:rsidRPr="00620823" w:rsidTr="00CC21ED">
        <w:trPr>
          <w:gridBefore w:val="1"/>
          <w:wBefore w:w="6" w:type="dxa"/>
        </w:trPr>
        <w:tc>
          <w:tcPr>
            <w:tcW w:w="834" w:type="dxa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21-23</w:t>
            </w:r>
          </w:p>
        </w:tc>
        <w:tc>
          <w:tcPr>
            <w:tcW w:w="2896" w:type="dxa"/>
            <w:vAlign w:val="center"/>
          </w:tcPr>
          <w:p w:rsidR="00B5234E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sz w:val="22"/>
                <w:szCs w:val="22"/>
                <w:lang w:eastAsia="ar-SA"/>
              </w:rPr>
              <w:t>Налоговый кодекс РФ. Виды налогов.</w:t>
            </w:r>
          </w:p>
        </w:tc>
        <w:tc>
          <w:tcPr>
            <w:tcW w:w="945" w:type="dxa"/>
          </w:tcPr>
          <w:p w:rsidR="00B5234E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040" w:type="dxa"/>
          </w:tcPr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316847" w:rsidRDefault="00B5234E" w:rsidP="00B5234E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16847">
              <w:rPr>
                <w:rFonts w:ascii="Times New Roman" w:hAnsi="Times New Roman"/>
                <w:szCs w:val="24"/>
              </w:rPr>
              <w:t>Изучение налогового законодательства РФ. Структура налоговой системы РФ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316847">
              <w:rPr>
                <w:rFonts w:ascii="Times New Roman" w:hAnsi="Times New Roman"/>
                <w:szCs w:val="24"/>
              </w:rPr>
              <w:t>Классификация налогов РФ. Принципы налогообложения.</w:t>
            </w:r>
          </w:p>
        </w:tc>
        <w:tc>
          <w:tcPr>
            <w:tcW w:w="2646" w:type="dxa"/>
          </w:tcPr>
          <w:p w:rsidR="00B5234E" w:rsidRPr="00316847" w:rsidRDefault="00B5234E" w:rsidP="00B5234E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 xml:space="preserve">Формирование базовых знаний о налоговой системе </w:t>
            </w:r>
            <w:r>
              <w:rPr>
                <w:rFonts w:ascii="Times New Roman" w:hAnsi="Times New Roman"/>
                <w:szCs w:val="24"/>
              </w:rPr>
              <w:t>РФ как инструменте государствен</w:t>
            </w:r>
            <w:r w:rsidRPr="00316847">
              <w:rPr>
                <w:rFonts w:ascii="Times New Roman" w:hAnsi="Times New Roman"/>
                <w:szCs w:val="24"/>
              </w:rPr>
              <w:t>ной экономической политики.</w:t>
            </w:r>
          </w:p>
        </w:tc>
        <w:tc>
          <w:tcPr>
            <w:tcW w:w="2237" w:type="dxa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Лекция-беседа, индивидуальная практическая работа (составление схемы «Налоги и их виды»)</w:t>
            </w:r>
          </w:p>
        </w:tc>
      </w:tr>
      <w:tr w:rsidR="00B5234E" w:rsidRPr="00620823" w:rsidTr="00CC21ED">
        <w:trPr>
          <w:gridBefore w:val="1"/>
          <w:wBefore w:w="6" w:type="dxa"/>
        </w:trPr>
        <w:tc>
          <w:tcPr>
            <w:tcW w:w="834" w:type="dxa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24-25</w:t>
            </w:r>
          </w:p>
        </w:tc>
        <w:tc>
          <w:tcPr>
            <w:tcW w:w="2896" w:type="dxa"/>
            <w:vAlign w:val="center"/>
          </w:tcPr>
          <w:p w:rsidR="00B5234E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sz w:val="22"/>
                <w:szCs w:val="22"/>
                <w:lang w:eastAsia="ar-SA"/>
              </w:rPr>
              <w:t>Налоговые льготы в РФ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45" w:type="dxa"/>
          </w:tcPr>
          <w:p w:rsidR="00B5234E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316847" w:rsidRDefault="00B5234E" w:rsidP="00B5234E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16847">
              <w:rPr>
                <w:rFonts w:ascii="Times New Roman" w:hAnsi="Times New Roman"/>
                <w:szCs w:val="24"/>
              </w:rPr>
              <w:t xml:space="preserve">Назначение налоговых льгот. </w:t>
            </w:r>
            <w:r>
              <w:rPr>
                <w:rFonts w:ascii="Times New Roman" w:hAnsi="Times New Roman"/>
                <w:szCs w:val="24"/>
              </w:rPr>
              <w:t>Порядок и основания предоставле</w:t>
            </w:r>
            <w:r w:rsidRPr="00316847">
              <w:rPr>
                <w:rFonts w:ascii="Times New Roman" w:hAnsi="Times New Roman"/>
                <w:szCs w:val="24"/>
              </w:rPr>
              <w:t>ния налоговых льгот.</w:t>
            </w:r>
          </w:p>
        </w:tc>
        <w:tc>
          <w:tcPr>
            <w:tcW w:w="2646" w:type="dxa"/>
          </w:tcPr>
          <w:p w:rsidR="00B5234E" w:rsidRPr="00316847" w:rsidRDefault="00B5234E" w:rsidP="00B5234E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Вычисление величины вы</w:t>
            </w:r>
            <w:r>
              <w:rPr>
                <w:rFonts w:ascii="Times New Roman" w:hAnsi="Times New Roman"/>
                <w:szCs w:val="24"/>
              </w:rPr>
              <w:t>плат по индивидуальному подоход</w:t>
            </w:r>
            <w:r w:rsidRPr="00316847">
              <w:rPr>
                <w:rFonts w:ascii="Times New Roman" w:hAnsi="Times New Roman"/>
                <w:szCs w:val="24"/>
              </w:rPr>
              <w:t>ному налогу.</w:t>
            </w:r>
          </w:p>
        </w:tc>
        <w:tc>
          <w:tcPr>
            <w:tcW w:w="2237" w:type="dxa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решение ситуационных задач</w:t>
            </w:r>
          </w:p>
        </w:tc>
      </w:tr>
      <w:tr w:rsidR="00B5234E" w:rsidRPr="00620823" w:rsidTr="00CC21ED">
        <w:trPr>
          <w:gridBefore w:val="1"/>
          <w:wBefore w:w="6" w:type="dxa"/>
        </w:trPr>
        <w:tc>
          <w:tcPr>
            <w:tcW w:w="834" w:type="dxa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26-27</w:t>
            </w:r>
          </w:p>
        </w:tc>
        <w:tc>
          <w:tcPr>
            <w:tcW w:w="2896" w:type="dxa"/>
            <w:vAlign w:val="center"/>
          </w:tcPr>
          <w:p w:rsidR="00B5234E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sz w:val="22"/>
                <w:szCs w:val="22"/>
                <w:lang w:eastAsia="ar-SA"/>
              </w:rPr>
              <w:t>Налоговый инспектор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45" w:type="dxa"/>
          </w:tcPr>
          <w:p w:rsidR="00B5234E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Pr="00620823" w:rsidRDefault="00B5234E" w:rsidP="00C912E5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316847" w:rsidRDefault="00B5234E" w:rsidP="00B5234E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16847">
              <w:rPr>
                <w:rFonts w:ascii="Times New Roman" w:hAnsi="Times New Roman"/>
                <w:szCs w:val="24"/>
              </w:rPr>
              <w:t>Функции налогов. Налоговый вычет. Местные налоги.</w:t>
            </w:r>
          </w:p>
        </w:tc>
        <w:tc>
          <w:tcPr>
            <w:tcW w:w="2646" w:type="dxa"/>
          </w:tcPr>
          <w:p w:rsidR="00B5234E" w:rsidRPr="00316847" w:rsidRDefault="00B5234E" w:rsidP="00B5234E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Расчет налогового вычета по НДФЛ.</w:t>
            </w:r>
          </w:p>
          <w:p w:rsidR="00B5234E" w:rsidRPr="00316847" w:rsidRDefault="00B5234E" w:rsidP="00B5234E">
            <w:pPr>
              <w:rPr>
                <w:rFonts w:ascii="Times New Roman" w:hAnsi="Times New Roman"/>
                <w:szCs w:val="24"/>
              </w:rPr>
            </w:pPr>
            <w:r w:rsidRPr="00316847">
              <w:rPr>
                <w:rFonts w:ascii="Times New Roman" w:hAnsi="Times New Roman"/>
                <w:szCs w:val="24"/>
              </w:rPr>
              <w:t>Расчет НДС.</w:t>
            </w:r>
          </w:p>
        </w:tc>
        <w:tc>
          <w:tcPr>
            <w:tcW w:w="2237" w:type="dxa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деловая игра</w:t>
            </w:r>
          </w:p>
        </w:tc>
      </w:tr>
      <w:tr w:rsidR="00B5234E" w:rsidRPr="00620823" w:rsidTr="003D20B4">
        <w:trPr>
          <w:gridBefore w:val="1"/>
          <w:wBefore w:w="6" w:type="dxa"/>
        </w:trPr>
        <w:tc>
          <w:tcPr>
            <w:tcW w:w="3730" w:type="dxa"/>
            <w:gridSpan w:val="2"/>
          </w:tcPr>
          <w:p w:rsidR="00B5234E" w:rsidRDefault="003D20B4" w:rsidP="00B5234E">
            <w:pPr>
              <w:suppressAutoHyphens/>
              <w:snapToGrid w:val="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51457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Модуль 5 «</w:t>
            </w: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Финансовые пирамиды и финансовые риски</w:t>
            </w:r>
            <w:r w:rsidRPr="0051457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0824" w:type="dxa"/>
            <w:gridSpan w:val="6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D20B4" w:rsidRPr="00620823" w:rsidTr="003D20B4">
        <w:trPr>
          <w:gridBefore w:val="1"/>
          <w:wBefore w:w="6" w:type="dxa"/>
        </w:trPr>
        <w:tc>
          <w:tcPr>
            <w:tcW w:w="834" w:type="dxa"/>
          </w:tcPr>
          <w:p w:rsidR="003D20B4" w:rsidRDefault="003D20B4" w:rsidP="003D20B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28-29</w:t>
            </w:r>
          </w:p>
        </w:tc>
        <w:tc>
          <w:tcPr>
            <w:tcW w:w="2896" w:type="dxa"/>
            <w:shd w:val="clear" w:color="auto" w:fill="auto"/>
          </w:tcPr>
          <w:p w:rsidR="003D20B4" w:rsidRPr="0051457D" w:rsidRDefault="003D20B4" w:rsidP="003D20B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Роль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рисков в финансовых решениях</w:t>
            </w: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45" w:type="dxa"/>
          </w:tcPr>
          <w:p w:rsidR="003D20B4" w:rsidRDefault="003D20B4" w:rsidP="003D20B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3D20B4" w:rsidRPr="00620823" w:rsidRDefault="003D20B4" w:rsidP="003D20B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3D20B4" w:rsidRPr="00620823" w:rsidRDefault="003D20B4" w:rsidP="003D20B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3D20B4" w:rsidRPr="00316847" w:rsidRDefault="003D20B4" w:rsidP="003D20B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Финансовые риски</w:t>
            </w:r>
            <w:r w:rsidRPr="00316847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Финансовые отношения</w:t>
            </w:r>
            <w:r w:rsidRPr="00316847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Как наши решения влияют на финансовые риски</w:t>
            </w:r>
            <w:r w:rsidRPr="0031684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16847">
              <w:rPr>
                <w:rFonts w:ascii="Times New Roman" w:hAnsi="Times New Roman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szCs w:val="24"/>
              </w:rPr>
              <w:t xml:space="preserve">финансовых </w:t>
            </w:r>
            <w:r>
              <w:rPr>
                <w:rFonts w:ascii="Times New Roman" w:hAnsi="Times New Roman"/>
                <w:szCs w:val="24"/>
              </w:rPr>
              <w:lastRenderedPageBreak/>
              <w:t>рисков</w:t>
            </w:r>
            <w:r w:rsidRPr="00316847">
              <w:rPr>
                <w:rFonts w:ascii="Times New Roman" w:hAnsi="Times New Roman"/>
                <w:szCs w:val="24"/>
              </w:rPr>
              <w:t xml:space="preserve">. Источники </w:t>
            </w:r>
            <w:r>
              <w:rPr>
                <w:rFonts w:ascii="Times New Roman" w:hAnsi="Times New Roman"/>
                <w:szCs w:val="24"/>
              </w:rPr>
              <w:t>финансовых рисков</w:t>
            </w:r>
            <w:r w:rsidRPr="0031684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46" w:type="dxa"/>
          </w:tcPr>
          <w:p w:rsidR="003D20B4" w:rsidRPr="00316847" w:rsidRDefault="003D20B4" w:rsidP="003D20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Знание теорию финансовых рисков. Оценка финансовых рисков</w:t>
            </w:r>
            <w:r w:rsidRPr="0031684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3D20B4" w:rsidRDefault="003D20B4" w:rsidP="003D20B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Лекция-практикум, индивидуальная практическая работа</w:t>
            </w:r>
          </w:p>
        </w:tc>
      </w:tr>
      <w:tr w:rsidR="003D20B4" w:rsidRPr="00620823" w:rsidTr="003D20B4">
        <w:trPr>
          <w:gridBefore w:val="1"/>
          <w:wBefore w:w="6" w:type="dxa"/>
          <w:trHeight w:val="1522"/>
        </w:trPr>
        <w:tc>
          <w:tcPr>
            <w:tcW w:w="834" w:type="dxa"/>
          </w:tcPr>
          <w:p w:rsidR="003D20B4" w:rsidRDefault="003D20B4" w:rsidP="003D20B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30-31</w:t>
            </w:r>
          </w:p>
        </w:tc>
        <w:tc>
          <w:tcPr>
            <w:tcW w:w="2896" w:type="dxa"/>
            <w:shd w:val="clear" w:color="auto" w:fill="auto"/>
          </w:tcPr>
          <w:p w:rsidR="003D20B4" w:rsidRPr="0051457D" w:rsidRDefault="003D20B4" w:rsidP="003D20B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Финансовые пирамиды</w:t>
            </w: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45" w:type="dxa"/>
          </w:tcPr>
          <w:p w:rsidR="003D20B4" w:rsidRDefault="003D20B4" w:rsidP="003D20B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3D20B4" w:rsidRPr="00620823" w:rsidRDefault="003D20B4" w:rsidP="003D20B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3D20B4" w:rsidRPr="00620823" w:rsidRDefault="003D20B4" w:rsidP="003D20B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3D20B4" w:rsidRPr="00316847" w:rsidRDefault="003D20B4" w:rsidP="003D20B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Причины формирования финансовых пирамид</w:t>
            </w:r>
            <w:r w:rsidRPr="00316847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Критерии финансовых пирамид</w:t>
            </w:r>
            <w:r w:rsidRPr="0031684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3D20B4" w:rsidRPr="00316847" w:rsidRDefault="003D20B4" w:rsidP="003D20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Определение финансовых пирамид. История развития финансовых пирамид. </w:t>
            </w:r>
          </w:p>
        </w:tc>
        <w:tc>
          <w:tcPr>
            <w:tcW w:w="2237" w:type="dxa"/>
          </w:tcPr>
          <w:p w:rsidR="003D20B4" w:rsidRDefault="003D20B4" w:rsidP="003D20B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Решение ситуационных задач, индивидуальная практическая работа</w:t>
            </w:r>
          </w:p>
        </w:tc>
      </w:tr>
      <w:tr w:rsidR="003D20B4" w:rsidRPr="00620823" w:rsidTr="003D20B4">
        <w:trPr>
          <w:gridBefore w:val="1"/>
          <w:wBefore w:w="6" w:type="dxa"/>
        </w:trPr>
        <w:tc>
          <w:tcPr>
            <w:tcW w:w="834" w:type="dxa"/>
          </w:tcPr>
          <w:p w:rsidR="003D20B4" w:rsidRDefault="003D20B4" w:rsidP="003D20B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32-33</w:t>
            </w:r>
          </w:p>
        </w:tc>
        <w:tc>
          <w:tcPr>
            <w:tcW w:w="2896" w:type="dxa"/>
            <w:shd w:val="clear" w:color="auto" w:fill="auto"/>
          </w:tcPr>
          <w:p w:rsidR="003D20B4" w:rsidRPr="0051457D" w:rsidRDefault="003D20B4" w:rsidP="003D20B4">
            <w:pPr>
              <w:widowControl w:val="0"/>
              <w:tabs>
                <w:tab w:val="left" w:pos="518"/>
              </w:tabs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Как не попасть в на уловки мошенников</w:t>
            </w:r>
            <w:r w:rsidRPr="0051457D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45" w:type="dxa"/>
          </w:tcPr>
          <w:p w:rsidR="003D20B4" w:rsidRDefault="003D20B4" w:rsidP="003D20B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3D20B4" w:rsidRPr="00620823" w:rsidRDefault="003D20B4" w:rsidP="003D20B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3D20B4" w:rsidRPr="00620823" w:rsidRDefault="003D20B4" w:rsidP="003D20B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3D20B4" w:rsidRPr="00316847" w:rsidRDefault="003D20B4" w:rsidP="003D20B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Методы не попадания на уловки мошенников</w:t>
            </w:r>
            <w:r w:rsidRPr="0031684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46" w:type="dxa"/>
          </w:tcPr>
          <w:p w:rsidR="003D20B4" w:rsidRPr="00316847" w:rsidRDefault="003A5C9A" w:rsidP="003D20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Отработка инструментария не попадания в сети мошенников</w:t>
            </w:r>
            <w:r w:rsidR="003D20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37" w:type="dxa"/>
          </w:tcPr>
          <w:p w:rsidR="003D20B4" w:rsidRDefault="003D20B4" w:rsidP="003D20B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Лекция-практикум, индивидуальная практическая работа </w:t>
            </w:r>
          </w:p>
        </w:tc>
      </w:tr>
      <w:tr w:rsidR="00B5234E" w:rsidRPr="00620823" w:rsidTr="00CC21ED">
        <w:trPr>
          <w:gridBefore w:val="1"/>
          <w:wBefore w:w="6" w:type="dxa"/>
        </w:trPr>
        <w:tc>
          <w:tcPr>
            <w:tcW w:w="834" w:type="dxa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34-35</w:t>
            </w:r>
          </w:p>
        </w:tc>
        <w:tc>
          <w:tcPr>
            <w:tcW w:w="2896" w:type="dxa"/>
            <w:vAlign w:val="center"/>
          </w:tcPr>
          <w:p w:rsidR="00B5234E" w:rsidRDefault="00B5234E" w:rsidP="00B5234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F6720D">
              <w:rPr>
                <w:rFonts w:ascii="Times New Roman" w:hAnsi="Times New Roman"/>
                <w:sz w:val="22"/>
                <w:szCs w:val="22"/>
                <w:lang w:eastAsia="ar-SA"/>
              </w:rPr>
              <w:t>Итоговый тест по курсу</w:t>
            </w:r>
          </w:p>
        </w:tc>
        <w:tc>
          <w:tcPr>
            <w:tcW w:w="945" w:type="dxa"/>
          </w:tcPr>
          <w:p w:rsidR="00B5234E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040" w:type="dxa"/>
          </w:tcPr>
          <w:p w:rsidR="00B5234E" w:rsidRPr="00620823" w:rsidRDefault="00B5234E" w:rsidP="00B5234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B5234E" w:rsidRPr="00620823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B5234E" w:rsidRPr="00316847" w:rsidRDefault="00B5234E" w:rsidP="00B5234E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620823">
              <w:rPr>
                <w:rFonts w:ascii="Times New Roman" w:hAnsi="Times New Roman"/>
                <w:szCs w:val="24"/>
                <w:lang w:eastAsia="en-US"/>
              </w:rPr>
              <w:t>Повторение, систематизация и обобщение знаний, закрепление умений, полученных в ходе изучения курса.</w:t>
            </w:r>
          </w:p>
        </w:tc>
        <w:tc>
          <w:tcPr>
            <w:tcW w:w="2646" w:type="dxa"/>
          </w:tcPr>
          <w:p w:rsidR="00B5234E" w:rsidRPr="00316847" w:rsidRDefault="00B5234E" w:rsidP="00B523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Закрепить</w:t>
            </w:r>
            <w:r w:rsidRPr="00CB1108">
              <w:rPr>
                <w:rFonts w:ascii="Times New Roman" w:hAnsi="Times New Roman"/>
                <w:szCs w:val="24"/>
                <w:lang w:eastAsia="en-US"/>
              </w:rPr>
              <w:t xml:space="preserve"> знания</w:t>
            </w:r>
            <w:r>
              <w:rPr>
                <w:rFonts w:ascii="Times New Roman" w:hAnsi="Times New Roman"/>
                <w:szCs w:val="24"/>
                <w:lang w:eastAsia="en-US"/>
              </w:rPr>
              <w:t>, полученные в ходе изучения курса</w:t>
            </w:r>
          </w:p>
        </w:tc>
        <w:tc>
          <w:tcPr>
            <w:tcW w:w="2237" w:type="dxa"/>
          </w:tcPr>
          <w:p w:rsidR="00B5234E" w:rsidRDefault="00B5234E" w:rsidP="00B5234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Письменный тест</w:t>
            </w:r>
          </w:p>
        </w:tc>
      </w:tr>
    </w:tbl>
    <w:p w:rsidR="00416A76" w:rsidRDefault="00416A76" w:rsidP="00B739D8">
      <w:pPr>
        <w:spacing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E0C75" w:rsidRPr="008559B3" w:rsidRDefault="00416A76" w:rsidP="00FE0C75">
      <w:pPr>
        <w:shd w:val="clear" w:color="auto" w:fill="FFFFFF" w:themeFill="background1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="00FE0C75" w:rsidRPr="008559B3">
        <w:rPr>
          <w:rFonts w:ascii="Times New Roman" w:hAnsi="Times New Roman" w:cs="Calibri"/>
          <w:b/>
          <w:sz w:val="28"/>
          <w:szCs w:val="28"/>
          <w:shd w:val="clear" w:color="auto" w:fill="FFFFFF" w:themeFill="background1"/>
          <w:lang w:eastAsia="ar-SA"/>
        </w:rPr>
        <w:lastRenderedPageBreak/>
        <w:t>Перечень учебно-методического и программного обеспечения образовательного процесса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6363"/>
        <w:gridCol w:w="2812"/>
        <w:gridCol w:w="3391"/>
      </w:tblGrid>
      <w:tr w:rsidR="00FE0C75" w:rsidRPr="008559B3" w:rsidTr="00A9718D">
        <w:tc>
          <w:tcPr>
            <w:tcW w:w="2978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Программно-методическое обеспечение</w:t>
            </w:r>
          </w:p>
        </w:tc>
        <w:tc>
          <w:tcPr>
            <w:tcW w:w="4678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417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Автор</w:t>
            </w:r>
          </w:p>
        </w:tc>
        <w:tc>
          <w:tcPr>
            <w:tcW w:w="4237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Год издания</w:t>
            </w:r>
          </w:p>
        </w:tc>
      </w:tr>
      <w:tr w:rsidR="00FE0C75" w:rsidRPr="008559B3" w:rsidTr="00A9718D">
        <w:trPr>
          <w:trHeight w:val="458"/>
        </w:trPr>
        <w:tc>
          <w:tcPr>
            <w:tcW w:w="2978" w:type="dxa"/>
          </w:tcPr>
          <w:p w:rsidR="00FE0C75" w:rsidRPr="008559B3" w:rsidRDefault="00FE0C75" w:rsidP="00A9718D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8559B3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4678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Авторская</w:t>
            </w:r>
          </w:p>
        </w:tc>
        <w:tc>
          <w:tcPr>
            <w:tcW w:w="3417" w:type="dxa"/>
          </w:tcPr>
          <w:p w:rsidR="00FE0C75" w:rsidRPr="008559B3" w:rsidRDefault="00FE0C75" w:rsidP="00A9718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4237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E0C75" w:rsidRPr="008559B3" w:rsidTr="00A9718D">
        <w:tc>
          <w:tcPr>
            <w:tcW w:w="2978" w:type="dxa"/>
          </w:tcPr>
          <w:p w:rsidR="00FE0C75" w:rsidRPr="008559B3" w:rsidRDefault="00FE0C75" w:rsidP="00A9718D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8559B3">
              <w:rPr>
                <w:rFonts w:ascii="Times New Roman" w:hAnsi="Times New Roman"/>
                <w:b/>
              </w:rPr>
              <w:t>Учебник</w:t>
            </w:r>
          </w:p>
        </w:tc>
        <w:tc>
          <w:tcPr>
            <w:tcW w:w="4678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559B3">
              <w:rPr>
                <w:rFonts w:ascii="Times New Roman" w:hAnsi="Times New Roman"/>
                <w:szCs w:val="24"/>
              </w:rPr>
              <w:t>«Экономика. Базовый курс»</w:t>
            </w:r>
          </w:p>
        </w:tc>
        <w:tc>
          <w:tcPr>
            <w:tcW w:w="3417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559B3">
              <w:rPr>
                <w:rFonts w:ascii="Times New Roman" w:hAnsi="Times New Roman"/>
                <w:szCs w:val="24"/>
              </w:rPr>
              <w:t xml:space="preserve">И.В. </w:t>
            </w:r>
            <w:proofErr w:type="spellStart"/>
            <w:r w:rsidRPr="008559B3">
              <w:rPr>
                <w:rFonts w:ascii="Times New Roman" w:hAnsi="Times New Roman"/>
                <w:szCs w:val="24"/>
              </w:rPr>
              <w:t>Липсиц</w:t>
            </w:r>
            <w:proofErr w:type="spellEnd"/>
            <w:r w:rsidRPr="008559B3">
              <w:rPr>
                <w:rFonts w:ascii="Times New Roman" w:hAnsi="Times New Roman"/>
                <w:szCs w:val="24"/>
              </w:rPr>
              <w:t>. – «Вита-пресс»</w:t>
            </w:r>
          </w:p>
        </w:tc>
        <w:tc>
          <w:tcPr>
            <w:tcW w:w="4237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559B3">
              <w:rPr>
                <w:rFonts w:ascii="Times New Roman" w:hAnsi="Times New Roman"/>
                <w:color w:val="000000" w:themeColor="text1"/>
                <w:szCs w:val="24"/>
              </w:rPr>
              <w:t>2016</w:t>
            </w:r>
          </w:p>
        </w:tc>
      </w:tr>
      <w:tr w:rsidR="00FE0C75" w:rsidRPr="008559B3" w:rsidTr="00A9718D">
        <w:tc>
          <w:tcPr>
            <w:tcW w:w="2978" w:type="dxa"/>
          </w:tcPr>
          <w:p w:rsidR="00FE0C75" w:rsidRPr="008559B3" w:rsidRDefault="00FE0C75" w:rsidP="00A9718D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8559B3">
              <w:rPr>
                <w:rFonts w:ascii="Times New Roman" w:hAnsi="Times New Roman"/>
                <w:b/>
              </w:rPr>
              <w:t>Учебное пособие для обучающихся</w:t>
            </w:r>
          </w:p>
        </w:tc>
        <w:tc>
          <w:tcPr>
            <w:tcW w:w="4678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59B3">
              <w:rPr>
                <w:rFonts w:ascii="Times New Roman" w:hAnsi="Times New Roman"/>
                <w:color w:val="000000"/>
                <w:szCs w:val="24"/>
              </w:rPr>
              <w:t xml:space="preserve">Финансовая грамотность: материалы для учащихся 10-11кл. </w:t>
            </w:r>
          </w:p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  <w:color w:val="000000"/>
                <w:szCs w:val="24"/>
              </w:rPr>
              <w:t>https://vashifinancy.ru/books/img/978-5-408-04063-6%20Материалы%20для%20учащихся%20БЛОК%2010-11.pdf</w:t>
            </w:r>
          </w:p>
        </w:tc>
        <w:tc>
          <w:tcPr>
            <w:tcW w:w="3417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559B3">
              <w:rPr>
                <w:rFonts w:ascii="Times New Roman" w:hAnsi="Times New Roman"/>
                <w:color w:val="000000"/>
                <w:szCs w:val="24"/>
              </w:rPr>
              <w:t xml:space="preserve">Брехова Ю.В., </w:t>
            </w:r>
            <w:proofErr w:type="spellStart"/>
            <w:r w:rsidRPr="008559B3">
              <w:rPr>
                <w:rFonts w:ascii="Times New Roman" w:hAnsi="Times New Roman"/>
                <w:color w:val="000000"/>
                <w:szCs w:val="24"/>
              </w:rPr>
              <w:t>Алмосов</w:t>
            </w:r>
            <w:proofErr w:type="spellEnd"/>
            <w:r w:rsidRPr="008559B3">
              <w:rPr>
                <w:rFonts w:ascii="Times New Roman" w:hAnsi="Times New Roman"/>
                <w:color w:val="000000"/>
                <w:szCs w:val="24"/>
              </w:rPr>
              <w:t xml:space="preserve"> А.П., Завьялов Д.Ю. – «ВАКО»</w:t>
            </w:r>
          </w:p>
        </w:tc>
        <w:tc>
          <w:tcPr>
            <w:tcW w:w="4237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559B3">
              <w:rPr>
                <w:rFonts w:ascii="Times New Roman" w:hAnsi="Times New Roman"/>
                <w:color w:val="000000" w:themeColor="text1"/>
                <w:szCs w:val="24"/>
              </w:rPr>
              <w:t>2018</w:t>
            </w:r>
          </w:p>
        </w:tc>
      </w:tr>
      <w:tr w:rsidR="00FE0C75" w:rsidRPr="008559B3" w:rsidTr="00A9718D">
        <w:tc>
          <w:tcPr>
            <w:tcW w:w="2978" w:type="dxa"/>
          </w:tcPr>
          <w:p w:rsidR="00FE0C75" w:rsidRPr="008559B3" w:rsidRDefault="00FE0C75" w:rsidP="00A9718D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8559B3">
              <w:rPr>
                <w:rFonts w:ascii="Times New Roman" w:hAnsi="Times New Roman"/>
                <w:b/>
              </w:rPr>
              <w:t>Учебное пособие для учителя</w:t>
            </w:r>
          </w:p>
        </w:tc>
        <w:tc>
          <w:tcPr>
            <w:tcW w:w="4678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559B3">
              <w:rPr>
                <w:rFonts w:ascii="Times New Roman" w:hAnsi="Times New Roman"/>
                <w:color w:val="000000"/>
                <w:szCs w:val="24"/>
              </w:rPr>
              <w:t xml:space="preserve">Финансовая грамотность. 10-11кл. </w:t>
            </w:r>
          </w:p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Методические рекомендации для учителя</w:t>
            </w:r>
          </w:p>
          <w:p w:rsidR="00FE0C75" w:rsidRPr="008559B3" w:rsidRDefault="00FE0C75" w:rsidP="00A9718D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FE0C75" w:rsidRPr="008559B3" w:rsidRDefault="00FE0C75" w:rsidP="00A9718D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Самостоятельные и контрольные работы по экономике.</w:t>
            </w:r>
          </w:p>
        </w:tc>
        <w:tc>
          <w:tcPr>
            <w:tcW w:w="3417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8559B3">
              <w:rPr>
                <w:rFonts w:ascii="Times New Roman" w:hAnsi="Times New Roman"/>
                <w:color w:val="000000"/>
                <w:szCs w:val="24"/>
              </w:rPr>
              <w:t xml:space="preserve">Брехова Ю.В., </w:t>
            </w:r>
            <w:proofErr w:type="spellStart"/>
            <w:r w:rsidRPr="008559B3">
              <w:rPr>
                <w:rFonts w:ascii="Times New Roman" w:hAnsi="Times New Roman"/>
                <w:color w:val="000000"/>
                <w:szCs w:val="24"/>
              </w:rPr>
              <w:t>Алмосов</w:t>
            </w:r>
            <w:proofErr w:type="spellEnd"/>
            <w:r w:rsidRPr="008559B3">
              <w:rPr>
                <w:rFonts w:ascii="Times New Roman" w:hAnsi="Times New Roman"/>
                <w:color w:val="000000"/>
                <w:szCs w:val="24"/>
              </w:rPr>
              <w:t xml:space="preserve"> А.П., Завьялов Д.Ю. – М: ВАКО</w:t>
            </w:r>
          </w:p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  <w:szCs w:val="24"/>
              </w:rPr>
              <w:t xml:space="preserve">В. И. </w:t>
            </w:r>
            <w:proofErr w:type="spellStart"/>
            <w:r w:rsidRPr="008559B3">
              <w:rPr>
                <w:rFonts w:ascii="Times New Roman" w:hAnsi="Times New Roman"/>
                <w:szCs w:val="24"/>
              </w:rPr>
              <w:t>Трунин</w:t>
            </w:r>
            <w:proofErr w:type="spellEnd"/>
            <w:r w:rsidRPr="008559B3">
              <w:rPr>
                <w:rFonts w:ascii="Times New Roman" w:hAnsi="Times New Roman"/>
                <w:szCs w:val="24"/>
              </w:rPr>
              <w:t>, М.: Вита-Пресс</w:t>
            </w:r>
          </w:p>
        </w:tc>
        <w:tc>
          <w:tcPr>
            <w:tcW w:w="4237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9B3">
              <w:rPr>
                <w:rFonts w:ascii="Times New Roman" w:hAnsi="Times New Roman"/>
                <w:color w:val="000000" w:themeColor="text1"/>
              </w:rPr>
              <w:t>2018</w:t>
            </w:r>
          </w:p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9B3">
              <w:rPr>
                <w:rFonts w:ascii="Times New Roman" w:hAnsi="Times New Roman"/>
                <w:color w:val="000000" w:themeColor="text1"/>
              </w:rPr>
              <w:t>2016</w:t>
            </w:r>
          </w:p>
        </w:tc>
      </w:tr>
      <w:tr w:rsidR="00FE0C75" w:rsidRPr="008559B3" w:rsidTr="00A9718D">
        <w:tc>
          <w:tcPr>
            <w:tcW w:w="2978" w:type="dxa"/>
          </w:tcPr>
          <w:p w:rsidR="00FE0C75" w:rsidRPr="008559B3" w:rsidRDefault="00FE0C75" w:rsidP="00A9718D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8559B3">
              <w:rPr>
                <w:rFonts w:ascii="Times New Roman" w:hAnsi="Times New Roman"/>
                <w:b/>
              </w:rPr>
              <w:t>Электронные образовательные ресурсы</w:t>
            </w:r>
          </w:p>
        </w:tc>
        <w:tc>
          <w:tcPr>
            <w:tcW w:w="4678" w:type="dxa"/>
          </w:tcPr>
          <w:p w:rsidR="00FE0C75" w:rsidRPr="008559B3" w:rsidRDefault="00DE007A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hyperlink r:id="rId6" w:anchor="program-10-11-klass" w:history="1">
              <w:r w:rsidR="00FE0C75" w:rsidRPr="008559B3">
                <w:rPr>
                  <w:rStyle w:val="a7"/>
                  <w:rFonts w:ascii="Times New Roman" w:hAnsi="Times New Roman"/>
                </w:rPr>
                <w:t>https://www.yaklass.ru/p/osnovy-finansovoj-gramotnosti#program-10-11-klass</w:t>
              </w:r>
            </w:hyperlink>
          </w:p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559B3">
              <w:rPr>
                <w:rFonts w:ascii="Times New Roman" w:hAnsi="Times New Roman"/>
              </w:rPr>
              <w:t>https://minfin.gov.ru/ru/om/fingram/directions/programs/books/</w:t>
            </w:r>
          </w:p>
        </w:tc>
        <w:tc>
          <w:tcPr>
            <w:tcW w:w="3417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7" w:type="dxa"/>
          </w:tcPr>
          <w:p w:rsidR="00FE0C75" w:rsidRPr="008559B3" w:rsidRDefault="00FE0C75" w:rsidP="00A9718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FE0C75" w:rsidRPr="008559B3" w:rsidRDefault="00FE0C75" w:rsidP="00FE0C75">
      <w:pPr>
        <w:shd w:val="clear" w:color="auto" w:fill="FFFFFF" w:themeFill="background1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E0C75" w:rsidRPr="008559B3" w:rsidRDefault="00FE0C75" w:rsidP="00FE0C75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FE0C75" w:rsidRPr="008559B3" w:rsidRDefault="00FE0C75" w:rsidP="00FE0C75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8"/>
          <w:szCs w:val="28"/>
        </w:rPr>
      </w:pPr>
      <w:r w:rsidRPr="008559B3">
        <w:rPr>
          <w:rFonts w:ascii="Times New Roman" w:hAnsi="Times New Roman"/>
          <w:b/>
          <w:bCs/>
          <w:sz w:val="28"/>
          <w:szCs w:val="28"/>
        </w:rPr>
        <w:t>Нормативные документы, регламентирующие разработку и реализацию рабочей программы:</w:t>
      </w:r>
    </w:p>
    <w:p w:rsidR="00FE0C75" w:rsidRPr="008559B3" w:rsidRDefault="00FE0C75" w:rsidP="00FE0C75">
      <w:pPr>
        <w:numPr>
          <w:ilvl w:val="0"/>
          <w:numId w:val="24"/>
        </w:numPr>
        <w:shd w:val="clear" w:color="auto" w:fill="FFFFFF" w:themeFill="background1"/>
        <w:contextualSpacing/>
        <w:jc w:val="both"/>
        <w:rPr>
          <w:rFonts w:ascii="Times New Roman" w:hAnsi="Times New Roman"/>
          <w:sz w:val="28"/>
          <w:szCs w:val="28"/>
        </w:rPr>
      </w:pPr>
      <w:r w:rsidRPr="008559B3">
        <w:rPr>
          <w:rFonts w:ascii="Times New Roman" w:hAnsi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E0C75" w:rsidRPr="008559B3" w:rsidRDefault="00FE0C75" w:rsidP="00FE0C75">
      <w:pPr>
        <w:numPr>
          <w:ilvl w:val="0"/>
          <w:numId w:val="24"/>
        </w:numPr>
        <w:shd w:val="clear" w:color="auto" w:fill="FFFFFF" w:themeFill="background1"/>
        <w:contextualSpacing/>
        <w:jc w:val="both"/>
        <w:rPr>
          <w:rFonts w:ascii="Times New Roman" w:hAnsi="Times New Roman"/>
          <w:sz w:val="28"/>
          <w:szCs w:val="28"/>
        </w:rPr>
      </w:pPr>
      <w:r w:rsidRPr="008559B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proofErr w:type="spellStart"/>
      <w:r w:rsidRPr="008559B3">
        <w:rPr>
          <w:rFonts w:ascii="Times New Roman" w:hAnsi="Times New Roman"/>
          <w:sz w:val="28"/>
          <w:szCs w:val="28"/>
        </w:rPr>
        <w:t>Российскои</w:t>
      </w:r>
      <w:proofErr w:type="spellEnd"/>
      <w:r w:rsidRPr="008559B3">
        <w:rPr>
          <w:rFonts w:ascii="Times New Roman" w:hAnsi="Times New Roman"/>
          <w:sz w:val="28"/>
          <w:szCs w:val="28"/>
        </w:rPr>
        <w:t>̆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FE0C75" w:rsidRPr="008559B3" w:rsidRDefault="00FE0C75" w:rsidP="00FE0C75">
      <w:pPr>
        <w:pStyle w:val="a4"/>
        <w:numPr>
          <w:ilvl w:val="0"/>
          <w:numId w:val="24"/>
        </w:numPr>
        <w:shd w:val="clear" w:color="auto" w:fill="FFFFFF" w:themeFill="background1"/>
        <w:ind w:left="709" w:right="-143"/>
        <w:jc w:val="both"/>
        <w:rPr>
          <w:rFonts w:ascii="Times New Roman" w:hAnsi="Times New Roman"/>
          <w:sz w:val="28"/>
          <w:szCs w:val="28"/>
        </w:rPr>
      </w:pPr>
      <w:bookmarkStart w:id="3" w:name="OLE_LINK1"/>
      <w:bookmarkStart w:id="4" w:name="OLE_LINK2"/>
      <w:r w:rsidRPr="008559B3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образования</w:t>
      </w:r>
      <w:bookmarkEnd w:id="3"/>
      <w:bookmarkEnd w:id="4"/>
      <w:r w:rsidRPr="008559B3">
        <w:rPr>
          <w:rFonts w:ascii="Times New Roman" w:hAnsi="Times New Roman"/>
          <w:sz w:val="28"/>
          <w:szCs w:val="28"/>
        </w:rPr>
        <w:t xml:space="preserve">, одобренная </w:t>
      </w:r>
      <w:r w:rsidRPr="008559B3">
        <w:rPr>
          <w:rFonts w:ascii="Times New Roman" w:hAnsi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 (протокол от 28 июня 2016 г. № 2/16-з)</w:t>
      </w:r>
    </w:p>
    <w:p w:rsidR="00416A76" w:rsidRPr="00FB4D89" w:rsidRDefault="00FE0C75" w:rsidP="00FE0C75">
      <w:pPr>
        <w:spacing w:after="160" w:line="259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B4D89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416A76" w:rsidRPr="00FB4D89" w:rsidRDefault="00416A76" w:rsidP="009734F0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16A76" w:rsidRPr="00791D07" w:rsidRDefault="00416A76" w:rsidP="00B739D8">
      <w:pPr>
        <w:spacing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sectPr w:rsidR="00416A76" w:rsidRPr="00791D07" w:rsidSect="00D93DD5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13A"/>
    <w:multiLevelType w:val="hybridMultilevel"/>
    <w:tmpl w:val="00BEE594"/>
    <w:lvl w:ilvl="0" w:tplc="FCEC85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F54F3F"/>
    <w:multiLevelType w:val="hybridMultilevel"/>
    <w:tmpl w:val="D23248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5CD1952"/>
    <w:multiLevelType w:val="hybridMultilevel"/>
    <w:tmpl w:val="46767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B9E4506"/>
    <w:multiLevelType w:val="hybridMultilevel"/>
    <w:tmpl w:val="5732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0C19D8"/>
    <w:multiLevelType w:val="hybridMultilevel"/>
    <w:tmpl w:val="993AF2AA"/>
    <w:lvl w:ilvl="0" w:tplc="FCEC85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159BF"/>
    <w:multiLevelType w:val="hybridMultilevel"/>
    <w:tmpl w:val="6F6291A6"/>
    <w:lvl w:ilvl="0" w:tplc="FCEC85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A33E2"/>
    <w:multiLevelType w:val="hybridMultilevel"/>
    <w:tmpl w:val="67DE3036"/>
    <w:lvl w:ilvl="0" w:tplc="82F8F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06ED8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8C364D"/>
    <w:multiLevelType w:val="hybridMultilevel"/>
    <w:tmpl w:val="D2FA5828"/>
    <w:lvl w:ilvl="0" w:tplc="FCEC85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A84E63"/>
    <w:multiLevelType w:val="hybridMultilevel"/>
    <w:tmpl w:val="D23248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03107B6"/>
    <w:multiLevelType w:val="hybridMultilevel"/>
    <w:tmpl w:val="18829D4C"/>
    <w:lvl w:ilvl="0" w:tplc="FCEC85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57B701B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4F1A75"/>
    <w:multiLevelType w:val="hybridMultilevel"/>
    <w:tmpl w:val="62585FE4"/>
    <w:lvl w:ilvl="0" w:tplc="FCEC85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03229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725712"/>
    <w:multiLevelType w:val="multilevel"/>
    <w:tmpl w:val="2A6A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>
    <w:nsid w:val="42E8729B"/>
    <w:multiLevelType w:val="multilevel"/>
    <w:tmpl w:val="2ED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EC6B98"/>
    <w:multiLevelType w:val="hybridMultilevel"/>
    <w:tmpl w:val="C9D6AD5A"/>
    <w:lvl w:ilvl="0" w:tplc="30F6932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31172C"/>
    <w:multiLevelType w:val="hybridMultilevel"/>
    <w:tmpl w:val="75C6B41A"/>
    <w:lvl w:ilvl="0" w:tplc="90B6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F2626"/>
    <w:multiLevelType w:val="hybridMultilevel"/>
    <w:tmpl w:val="95B2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4341D6"/>
    <w:multiLevelType w:val="hybridMultilevel"/>
    <w:tmpl w:val="E278D2B0"/>
    <w:lvl w:ilvl="0" w:tplc="FCEC85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7DD1F6C"/>
    <w:multiLevelType w:val="multilevel"/>
    <w:tmpl w:val="4D56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745EB"/>
    <w:multiLevelType w:val="hybridMultilevel"/>
    <w:tmpl w:val="5344BB4A"/>
    <w:lvl w:ilvl="0" w:tplc="B5865930">
      <w:start w:val="4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EF54F7"/>
    <w:multiLevelType w:val="multilevel"/>
    <w:tmpl w:val="91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7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22"/>
  </w:num>
  <w:num w:numId="10">
    <w:abstractNumId w:val="18"/>
  </w:num>
  <w:num w:numId="11">
    <w:abstractNumId w:val="3"/>
  </w:num>
  <w:num w:numId="12">
    <w:abstractNumId w:val="19"/>
  </w:num>
  <w:num w:numId="13">
    <w:abstractNumId w:val="21"/>
  </w:num>
  <w:num w:numId="14">
    <w:abstractNumId w:val="8"/>
  </w:num>
  <w:num w:numId="15">
    <w:abstractNumId w:val="10"/>
  </w:num>
  <w:num w:numId="16">
    <w:abstractNumId w:val="23"/>
  </w:num>
  <w:num w:numId="17">
    <w:abstractNumId w:val="2"/>
  </w:num>
  <w:num w:numId="18">
    <w:abstractNumId w:val="5"/>
  </w:num>
  <w:num w:numId="19">
    <w:abstractNumId w:val="12"/>
  </w:num>
  <w:num w:numId="20">
    <w:abstractNumId w:val="20"/>
  </w:num>
  <w:num w:numId="21">
    <w:abstractNumId w:val="4"/>
  </w:num>
  <w:num w:numId="22">
    <w:abstractNumId w:val="0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D"/>
    <w:rsid w:val="000154FA"/>
    <w:rsid w:val="00040032"/>
    <w:rsid w:val="00045032"/>
    <w:rsid w:val="00055949"/>
    <w:rsid w:val="000630BB"/>
    <w:rsid w:val="00067043"/>
    <w:rsid w:val="00095494"/>
    <w:rsid w:val="000A7639"/>
    <w:rsid w:val="000B0E60"/>
    <w:rsid w:val="000C2627"/>
    <w:rsid w:val="000D6E28"/>
    <w:rsid w:val="000E30DD"/>
    <w:rsid w:val="00100218"/>
    <w:rsid w:val="00101F05"/>
    <w:rsid w:val="00106451"/>
    <w:rsid w:val="0011525B"/>
    <w:rsid w:val="001323F5"/>
    <w:rsid w:val="00145949"/>
    <w:rsid w:val="00151F77"/>
    <w:rsid w:val="001670B4"/>
    <w:rsid w:val="0017135D"/>
    <w:rsid w:val="00186E88"/>
    <w:rsid w:val="00207B55"/>
    <w:rsid w:val="002568A6"/>
    <w:rsid w:val="002619A4"/>
    <w:rsid w:val="00291B12"/>
    <w:rsid w:val="00296D21"/>
    <w:rsid w:val="00310608"/>
    <w:rsid w:val="00316847"/>
    <w:rsid w:val="00340E04"/>
    <w:rsid w:val="00346413"/>
    <w:rsid w:val="0036237A"/>
    <w:rsid w:val="00385D8C"/>
    <w:rsid w:val="003A5837"/>
    <w:rsid w:val="003A5C9A"/>
    <w:rsid w:val="003A7697"/>
    <w:rsid w:val="003B3816"/>
    <w:rsid w:val="003C6F06"/>
    <w:rsid w:val="003D20B4"/>
    <w:rsid w:val="003E571D"/>
    <w:rsid w:val="00416A76"/>
    <w:rsid w:val="00424F5A"/>
    <w:rsid w:val="0047393A"/>
    <w:rsid w:val="004942D8"/>
    <w:rsid w:val="004B144D"/>
    <w:rsid w:val="004B261E"/>
    <w:rsid w:val="004B7AAA"/>
    <w:rsid w:val="004C6C5D"/>
    <w:rsid w:val="004E0847"/>
    <w:rsid w:val="005005FC"/>
    <w:rsid w:val="0051457D"/>
    <w:rsid w:val="005437AC"/>
    <w:rsid w:val="00552D51"/>
    <w:rsid w:val="005B3496"/>
    <w:rsid w:val="005C6920"/>
    <w:rsid w:val="00620823"/>
    <w:rsid w:val="00667AFB"/>
    <w:rsid w:val="006918BD"/>
    <w:rsid w:val="006B2514"/>
    <w:rsid w:val="006B697E"/>
    <w:rsid w:val="006C0995"/>
    <w:rsid w:val="006D0A3D"/>
    <w:rsid w:val="00727604"/>
    <w:rsid w:val="007541EA"/>
    <w:rsid w:val="00791D07"/>
    <w:rsid w:val="00793DCF"/>
    <w:rsid w:val="00795139"/>
    <w:rsid w:val="007C251D"/>
    <w:rsid w:val="007D37B2"/>
    <w:rsid w:val="007E12D2"/>
    <w:rsid w:val="00841498"/>
    <w:rsid w:val="00864469"/>
    <w:rsid w:val="00892915"/>
    <w:rsid w:val="0089308E"/>
    <w:rsid w:val="008C4314"/>
    <w:rsid w:val="008F6E0F"/>
    <w:rsid w:val="00931E24"/>
    <w:rsid w:val="009339C4"/>
    <w:rsid w:val="00966C6C"/>
    <w:rsid w:val="009734F0"/>
    <w:rsid w:val="00976A24"/>
    <w:rsid w:val="009F0014"/>
    <w:rsid w:val="009F08B5"/>
    <w:rsid w:val="009F6A29"/>
    <w:rsid w:val="00A27040"/>
    <w:rsid w:val="00A3015C"/>
    <w:rsid w:val="00A335D9"/>
    <w:rsid w:val="00A3628B"/>
    <w:rsid w:val="00A73328"/>
    <w:rsid w:val="00AC2212"/>
    <w:rsid w:val="00AE1BA0"/>
    <w:rsid w:val="00B24A70"/>
    <w:rsid w:val="00B32620"/>
    <w:rsid w:val="00B5234E"/>
    <w:rsid w:val="00B71196"/>
    <w:rsid w:val="00B739D8"/>
    <w:rsid w:val="00C02AA3"/>
    <w:rsid w:val="00C07B4B"/>
    <w:rsid w:val="00C2449D"/>
    <w:rsid w:val="00C45D69"/>
    <w:rsid w:val="00C85DAD"/>
    <w:rsid w:val="00C87487"/>
    <w:rsid w:val="00C912E5"/>
    <w:rsid w:val="00CA0A7C"/>
    <w:rsid w:val="00CA4D9D"/>
    <w:rsid w:val="00CB1108"/>
    <w:rsid w:val="00CC21ED"/>
    <w:rsid w:val="00D93DD5"/>
    <w:rsid w:val="00DE007A"/>
    <w:rsid w:val="00DE5C94"/>
    <w:rsid w:val="00E44AF2"/>
    <w:rsid w:val="00E72136"/>
    <w:rsid w:val="00E87563"/>
    <w:rsid w:val="00E90ADE"/>
    <w:rsid w:val="00EA3092"/>
    <w:rsid w:val="00EF6160"/>
    <w:rsid w:val="00F259E2"/>
    <w:rsid w:val="00F45197"/>
    <w:rsid w:val="00F525E0"/>
    <w:rsid w:val="00F6720D"/>
    <w:rsid w:val="00F72500"/>
    <w:rsid w:val="00F77A67"/>
    <w:rsid w:val="00FB4D89"/>
    <w:rsid w:val="00FD79A5"/>
    <w:rsid w:val="00FD7EDE"/>
    <w:rsid w:val="00FE0C75"/>
    <w:rsid w:val="00FE319B"/>
    <w:rsid w:val="00FE6AC5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B1205-FF3D-45F1-8CEB-AFB32186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79A5"/>
    <w:rPr>
      <w:rFonts w:ascii="Courier New" w:hAnsi="Courier New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C87487"/>
    <w:pPr>
      <w:keepNext/>
      <w:spacing w:before="240" w:after="60" w:line="276" w:lineRule="auto"/>
      <w:outlineLvl w:val="0"/>
    </w:pPr>
    <w:rPr>
      <w:rFonts w:ascii="Arial" w:hAnsi="Arial"/>
      <w:b/>
      <w:kern w:val="32"/>
      <w:sz w:val="3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F525E0"/>
    <w:pPr>
      <w:keepNext/>
      <w:numPr>
        <w:numId w:val="9"/>
      </w:numPr>
      <w:ind w:left="567" w:hanging="567"/>
      <w:jc w:val="both"/>
      <w:outlineLvl w:val="1"/>
    </w:pPr>
    <w:rPr>
      <w:rFonts w:ascii="Times New Roman" w:eastAsia="Times New Roman" w:hAnsi="Times New Roman"/>
      <w:b/>
      <w:bCs/>
      <w:szCs w:val="24"/>
      <w:u w:val="single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F525E0"/>
    <w:pPr>
      <w:keepNext/>
      <w:jc w:val="center"/>
      <w:outlineLvl w:val="2"/>
    </w:pPr>
    <w:rPr>
      <w:rFonts w:ascii="Times New Roman" w:eastAsia="Times New Roman" w:hAnsi="Times New Roman"/>
      <w:bCs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F525E0"/>
    <w:pPr>
      <w:keepNext/>
      <w:spacing w:line="360" w:lineRule="auto"/>
      <w:ind w:left="567"/>
      <w:jc w:val="center"/>
      <w:outlineLvl w:val="6"/>
    </w:pPr>
    <w:rPr>
      <w:rFonts w:ascii="Times New Roman" w:eastAsia="Times New Roman" w:hAnsi="Times New Roman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559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F525E0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F525E0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F525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791D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0"/>
    <w:uiPriority w:val="99"/>
    <w:rsid w:val="0034641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6">
    <w:name w:val="c6"/>
    <w:uiPriority w:val="99"/>
    <w:rsid w:val="00AE1BA0"/>
    <w:rPr>
      <w:rFonts w:cs="Times New Roman"/>
    </w:rPr>
  </w:style>
  <w:style w:type="paragraph" w:customStyle="1" w:styleId="c2">
    <w:name w:val="c2"/>
    <w:basedOn w:val="a0"/>
    <w:uiPriority w:val="99"/>
    <w:rsid w:val="00AE1BA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5">
    <w:name w:val="c5"/>
    <w:uiPriority w:val="99"/>
    <w:rsid w:val="00B71196"/>
    <w:rPr>
      <w:rFonts w:cs="Times New Roman"/>
    </w:rPr>
  </w:style>
  <w:style w:type="paragraph" w:customStyle="1" w:styleId="c45">
    <w:name w:val="c45"/>
    <w:basedOn w:val="a0"/>
    <w:uiPriority w:val="99"/>
    <w:rsid w:val="00B7119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a6">
    <w:name w:val="Table Grid"/>
    <w:basedOn w:val="a2"/>
    <w:uiPriority w:val="99"/>
    <w:rsid w:val="00B7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02AA3"/>
    <w:rPr>
      <w:rFonts w:cs="Times New Roman"/>
      <w:color w:val="0563C1"/>
      <w:u w:val="single"/>
    </w:rPr>
  </w:style>
  <w:style w:type="paragraph" w:styleId="a8">
    <w:name w:val="No Spacing"/>
    <w:uiPriority w:val="99"/>
    <w:qFormat/>
    <w:rsid w:val="00C02AA3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335D9"/>
    <w:pPr>
      <w:tabs>
        <w:tab w:val="center" w:pos="4677"/>
        <w:tab w:val="right" w:pos="9355"/>
      </w:tabs>
      <w:ind w:firstLine="709"/>
    </w:pPr>
    <w:rPr>
      <w:rFonts w:ascii="Times New Roman" w:hAnsi="Times New Roman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A335D9"/>
    <w:rPr>
      <w:rFonts w:ascii="Times New Roman" w:hAnsi="Times New Roman" w:cs="Times New Roman"/>
      <w:sz w:val="24"/>
    </w:rPr>
  </w:style>
  <w:style w:type="paragraph" w:styleId="ab">
    <w:name w:val="Balloon Text"/>
    <w:basedOn w:val="a0"/>
    <w:link w:val="ac"/>
    <w:uiPriority w:val="99"/>
    <w:semiHidden/>
    <w:rsid w:val="00A335D9"/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A335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C87487"/>
    <w:rPr>
      <w:rFonts w:ascii="Arial" w:hAnsi="Arial"/>
      <w:b/>
      <w:kern w:val="32"/>
      <w:sz w:val="32"/>
      <w:lang w:val="ru-RU" w:eastAsia="en-US"/>
    </w:rPr>
  </w:style>
  <w:style w:type="paragraph" w:customStyle="1" w:styleId="a">
    <w:name w:val="Маркированный."/>
    <w:basedOn w:val="a0"/>
    <w:uiPriority w:val="99"/>
    <w:rsid w:val="00C87487"/>
    <w:pPr>
      <w:numPr>
        <w:numId w:val="12"/>
      </w:numPr>
      <w:ind w:left="1066" w:hanging="357"/>
    </w:pPr>
    <w:rPr>
      <w:rFonts w:ascii="Times New Roman" w:hAnsi="Times New Roman"/>
      <w:szCs w:val="22"/>
      <w:lang w:eastAsia="en-US"/>
    </w:rPr>
  </w:style>
  <w:style w:type="paragraph" w:styleId="21">
    <w:name w:val="Body Text Indent 2"/>
    <w:basedOn w:val="a0"/>
    <w:link w:val="22"/>
    <w:uiPriority w:val="99"/>
    <w:rsid w:val="00FD79A5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lang w:eastAsia="en-US"/>
    </w:rPr>
  </w:style>
  <w:style w:type="paragraph" w:customStyle="1" w:styleId="11">
    <w:name w:val="Без интервала1"/>
    <w:uiPriority w:val="99"/>
    <w:rsid w:val="00FD79A5"/>
    <w:rPr>
      <w:rFonts w:eastAsia="Times New Roman"/>
      <w:sz w:val="22"/>
      <w:szCs w:val="22"/>
      <w:lang w:eastAsia="en-US"/>
    </w:rPr>
  </w:style>
  <w:style w:type="paragraph" w:customStyle="1" w:styleId="c7c49">
    <w:name w:val="c7 c49"/>
    <w:basedOn w:val="a0"/>
    <w:uiPriority w:val="99"/>
    <w:rsid w:val="008414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0">
    <w:name w:val="c0"/>
    <w:uiPriority w:val="99"/>
    <w:rsid w:val="00841498"/>
    <w:rPr>
      <w:rFonts w:cs="Times New Roman"/>
    </w:rPr>
  </w:style>
  <w:style w:type="character" w:customStyle="1" w:styleId="c8c4">
    <w:name w:val="c8 c4"/>
    <w:uiPriority w:val="99"/>
    <w:rsid w:val="00841498"/>
    <w:rPr>
      <w:rFonts w:cs="Times New Roman"/>
    </w:rPr>
  </w:style>
  <w:style w:type="paragraph" w:customStyle="1" w:styleId="c7c33">
    <w:name w:val="c7 c33"/>
    <w:basedOn w:val="a0"/>
    <w:uiPriority w:val="99"/>
    <w:rsid w:val="008414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4">
    <w:name w:val="c24"/>
    <w:uiPriority w:val="99"/>
    <w:rsid w:val="00841498"/>
    <w:rPr>
      <w:rFonts w:cs="Times New Roman"/>
    </w:rPr>
  </w:style>
  <w:style w:type="character" w:customStyle="1" w:styleId="c30">
    <w:name w:val="c30"/>
    <w:uiPriority w:val="99"/>
    <w:rsid w:val="008414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osnovy-finansovoj-gramot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46B6-84DF-4F39-BA6D-5C2E1C96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Коновалова</dc:creator>
  <cp:keywords/>
  <dc:description/>
  <cp:lastModifiedBy>Ольга А. Салеева</cp:lastModifiedBy>
  <cp:revision>2</cp:revision>
  <cp:lastPrinted>2019-09-16T12:02:00Z</cp:lastPrinted>
  <dcterms:created xsi:type="dcterms:W3CDTF">2022-08-22T08:14:00Z</dcterms:created>
  <dcterms:modified xsi:type="dcterms:W3CDTF">2022-08-22T08:14:00Z</dcterms:modified>
</cp:coreProperties>
</file>